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rsidTr="002A752A">
        <w:trPr>
          <w:tblHeader/>
          <w:tblCellSpacing w:w="72" w:type="dxa"/>
        </w:trPr>
        <w:tc>
          <w:tcPr>
            <w:tcW w:w="6624" w:type="dxa"/>
            <w:shd w:val="clear" w:color="auto" w:fill="487F81" w:themeFill="accent1"/>
            <w:tcMar>
              <w:right w:w="259" w:type="dxa"/>
            </w:tcMar>
            <w:vAlign w:val="center"/>
          </w:tcPr>
          <w:p w:rsidR="00FE4BDB" w:rsidRPr="002F6E40" w:rsidRDefault="002F6E40" w:rsidP="002F6E40">
            <w:pPr>
              <w:pStyle w:val="Title"/>
              <w:spacing w:after="240"/>
              <w:rPr>
                <w:sz w:val="72"/>
                <w:szCs w:val="72"/>
              </w:rPr>
            </w:pPr>
            <w:r w:rsidRPr="002F6E40">
              <w:rPr>
                <w:sz w:val="72"/>
                <w:szCs w:val="72"/>
              </w:rPr>
              <w:t>Parks and Recreation Director</w:t>
            </w:r>
          </w:p>
        </w:tc>
        <w:tc>
          <w:tcPr>
            <w:tcW w:w="3752" w:type="dxa"/>
            <w:tcBorders>
              <w:left w:val="nil"/>
            </w:tcBorders>
            <w:shd w:val="clear" w:color="auto" w:fill="D7E8E8" w:themeFill="accent1" w:themeFillTint="33"/>
            <w:vAlign w:val="center"/>
          </w:tcPr>
          <w:p w:rsidR="00FE4BDB" w:rsidRPr="00A62AD4" w:rsidRDefault="002F6E40" w:rsidP="00041E3D">
            <w:pPr>
              <w:pStyle w:val="Subtitle"/>
              <w:spacing w:after="240"/>
            </w:pPr>
            <w:r>
              <w:t>City of franklin</w:t>
            </w:r>
          </w:p>
        </w:tc>
      </w:tr>
      <w:tr w:rsidR="00A62AD4" w:rsidRPr="00A62AD4" w:rsidTr="00A62AD4">
        <w:trPr>
          <w:tblCellSpacing w:w="72" w:type="dxa"/>
        </w:trPr>
        <w:tc>
          <w:tcPr>
            <w:tcW w:w="6624" w:type="dxa"/>
            <w:shd w:val="clear" w:color="auto" w:fill="auto"/>
            <w:tcMar>
              <w:right w:w="259" w:type="dxa"/>
            </w:tcMar>
          </w:tcPr>
          <w:p w:rsidR="00A62AD4" w:rsidRPr="00A62AD4" w:rsidRDefault="001B7A98" w:rsidP="001B7A98">
            <w:pPr>
              <w:pStyle w:val="Photo"/>
              <w:spacing w:line="259" w:lineRule="auto"/>
              <w:jc w:val="center"/>
            </w:pPr>
            <w:r>
              <w:rPr>
                <w:noProof/>
                <w:lang w:eastAsia="en-US"/>
              </w:rPr>
              <w:drawing>
                <wp:inline distT="0" distB="0" distL="0" distR="0" wp14:anchorId="205E2A5C" wp14:editId="57A44287">
                  <wp:extent cx="2677184" cy="1038225"/>
                  <wp:effectExtent l="0" t="0" r="889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3143" cy="1052170"/>
                          </a:xfrm>
                          <a:prstGeom prst="rect">
                            <a:avLst/>
                          </a:prstGeom>
                          <a:noFill/>
                          <a:ln>
                            <a:noFill/>
                          </a:ln>
                        </pic:spPr>
                      </pic:pic>
                    </a:graphicData>
                  </a:graphic>
                </wp:inline>
              </w:drawing>
            </w:r>
          </w:p>
          <w:p w:rsidR="00A62AD4" w:rsidRDefault="002F6E40" w:rsidP="00A62AD4">
            <w:pPr>
              <w:pStyle w:val="Heading2"/>
              <w:outlineLvl w:val="1"/>
            </w:pPr>
            <w:r>
              <w:t>Job Descriptions and Requirements</w:t>
            </w:r>
          </w:p>
          <w:p w:rsidR="002F6E40" w:rsidRPr="00087796" w:rsidRDefault="002F6E40" w:rsidP="002F6E40">
            <w:pPr>
              <w:rPr>
                <w:sz w:val="20"/>
                <w:szCs w:val="20"/>
              </w:rPr>
            </w:pPr>
            <w:r w:rsidRPr="00087796">
              <w:rPr>
                <w:sz w:val="20"/>
                <w:szCs w:val="20"/>
              </w:rPr>
              <w:t xml:space="preserve">This position is responsible for planning, directing, coordinating; and supervising parks and recreation programs, services, and staff.  Work is performed under the general supervision of the City Manager.  The major duties of this job include, but are not limited to: planning, directing, coordinating, and supervising parks and recreation programs, services, and staff including full-time, part-time, and summer personnel; setting the Department vision and creating a positive image of the Department and handles public information matters; planning, organizing, promoting, and directing comprehensive city-wide athletic, parks, and recreational programs for all age groups; etc.  The minimum qualifications for this positions include:  knowledge and level of competency commonly associated with the completion of a baccalaureate degree or any combination of related experience in a course of study related to the given occupational field, experience sufficient to thoroughly understand the diverse objectives and functions of the subunits in the division/department in order to direct and coordinate work within the division/department, usually interpreted to require three to five years of related experience, and a possession of or ability to readily obtain a valid driver's license issued by the State of Virginia for the type of vehicle or equipment operated.  Minimum salary $59,526.  </w:t>
            </w:r>
          </w:p>
          <w:p w:rsidR="002F6E40" w:rsidRPr="00087796" w:rsidRDefault="002F6E40" w:rsidP="002F6E40">
            <w:pPr>
              <w:rPr>
                <w:sz w:val="20"/>
                <w:szCs w:val="20"/>
              </w:rPr>
            </w:pPr>
          </w:p>
          <w:p w:rsidR="00A62AD4" w:rsidRPr="001B7A98" w:rsidRDefault="002F6E40" w:rsidP="001B7A98">
            <w:pPr>
              <w:rPr>
                <w:sz w:val="20"/>
                <w:szCs w:val="20"/>
              </w:rPr>
            </w:pPr>
            <w:r w:rsidRPr="00087796">
              <w:rPr>
                <w:sz w:val="20"/>
                <w:szCs w:val="20"/>
              </w:rPr>
              <w:t>For more information about this job use the contact information found on the right! The full description and requirements for the position are found in the link below the ad on the City’s webpage.</w:t>
            </w:r>
          </w:p>
        </w:tc>
        <w:tc>
          <w:tcPr>
            <w:tcW w:w="3752" w:type="dxa"/>
            <w:tcBorders>
              <w:left w:val="nil"/>
            </w:tcBorders>
            <w:shd w:val="clear" w:color="auto" w:fill="auto"/>
          </w:tcPr>
          <w:p w:rsidR="00A62AD4" w:rsidRPr="00A62AD4" w:rsidRDefault="00087796" w:rsidP="00A62AD4">
            <w:pPr>
              <w:pStyle w:val="Photo"/>
              <w:spacing w:line="259" w:lineRule="auto"/>
            </w:pPr>
            <w:r>
              <w:rPr>
                <w:noProof/>
                <w:lang w:eastAsia="en-US"/>
              </w:rPr>
              <w:drawing>
                <wp:inline distT="0" distB="0" distL="0" distR="0" wp14:anchorId="59B48683" wp14:editId="5D512F35">
                  <wp:extent cx="1876425" cy="1955587"/>
                  <wp:effectExtent l="0" t="0" r="0" b="698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410" cy="1967035"/>
                          </a:xfrm>
                          <a:prstGeom prst="rect">
                            <a:avLst/>
                          </a:prstGeom>
                          <a:noFill/>
                          <a:ln>
                            <a:noFill/>
                          </a:ln>
                        </pic:spPr>
                      </pic:pic>
                    </a:graphicData>
                  </a:graphic>
                </wp:inline>
              </w:drawing>
            </w:r>
          </w:p>
          <w:sdt>
            <w:sdtPr>
              <w:alias w:val="Enter Contact Info:"/>
              <w:tag w:val="Enter Contact Info:"/>
              <w:id w:val="-1457023277"/>
              <w:placeholder>
                <w:docPart w:val="8AE25B43E07F46B2998B5D5B3CD4496F"/>
              </w:placeholder>
              <w:temporary/>
              <w:showingPlcHdr/>
              <w15:appearance w15:val="hidden"/>
            </w:sdtPr>
            <w:sdtEndPr/>
            <w:sdtContent>
              <w:p w:rsidR="00A62AD4" w:rsidRPr="00A62AD4" w:rsidRDefault="00A62AD4" w:rsidP="00A62AD4">
                <w:pPr>
                  <w:pStyle w:val="ContactInfo"/>
                </w:pPr>
                <w:r w:rsidRPr="00087796">
                  <w:rPr>
                    <w:b/>
                  </w:rPr>
                  <w:t>Contact Info</w:t>
                </w:r>
              </w:p>
            </w:sdtContent>
          </w:sdt>
          <w:p w:rsidR="00A62AD4" w:rsidRDefault="00087796" w:rsidP="00087796">
            <w:pPr>
              <w:pStyle w:val="Phone"/>
              <w:rPr>
                <w:sz w:val="28"/>
                <w:szCs w:val="28"/>
              </w:rPr>
            </w:pPr>
            <w:r w:rsidRPr="00087796">
              <w:rPr>
                <w:sz w:val="28"/>
                <w:szCs w:val="28"/>
                <w:u w:val="single"/>
              </w:rPr>
              <w:t>Telephone:</w:t>
            </w:r>
            <w:r>
              <w:rPr>
                <w:sz w:val="28"/>
                <w:szCs w:val="28"/>
              </w:rPr>
              <w:t xml:space="preserve"> (757)562-8561</w:t>
            </w:r>
          </w:p>
          <w:p w:rsidR="00087796" w:rsidRDefault="00087796" w:rsidP="00087796"/>
          <w:p w:rsidR="00087796" w:rsidRDefault="00087796" w:rsidP="00087796">
            <w:r w:rsidRPr="00087796">
              <w:rPr>
                <w:u w:val="single"/>
              </w:rPr>
              <w:t>Office:</w:t>
            </w:r>
            <w:r>
              <w:t xml:space="preserve"> 207 West Second Avenue Franklin, VA 23851</w:t>
            </w:r>
          </w:p>
          <w:p w:rsidR="00087796" w:rsidRDefault="00087796" w:rsidP="00087796"/>
          <w:p w:rsidR="00087796" w:rsidRPr="00087796" w:rsidRDefault="00087796" w:rsidP="00087796">
            <w:r w:rsidRPr="00087796">
              <w:rPr>
                <w:u w:val="single"/>
              </w:rPr>
              <w:t>Email:</w:t>
            </w:r>
            <w:r>
              <w:t xml:space="preserve"> info@franklinva.com</w:t>
            </w:r>
          </w:p>
          <w:p w:rsidR="00087796" w:rsidRDefault="00087796" w:rsidP="00087796"/>
          <w:p w:rsidR="001B7A98" w:rsidRDefault="001B7A98" w:rsidP="00087796"/>
          <w:p w:rsidR="001B7A98" w:rsidRDefault="001B7A98" w:rsidP="00087796"/>
          <w:p w:rsidR="001B7A98" w:rsidRDefault="001B7A98" w:rsidP="00087796"/>
          <w:p w:rsidR="001B7A98" w:rsidRDefault="001B7A98" w:rsidP="00087796">
            <w:bookmarkStart w:id="0" w:name="_GoBack"/>
            <w:bookmarkEnd w:id="0"/>
          </w:p>
          <w:p w:rsidR="001B7A98" w:rsidRDefault="001B7A98" w:rsidP="00087796"/>
          <w:p w:rsidR="001B7A98" w:rsidRPr="00087796" w:rsidRDefault="001B7A98" w:rsidP="00087796">
            <w:r>
              <w:rPr>
                <w:noProof/>
                <w:lang w:eastAsia="en-US"/>
              </w:rPr>
              <w:drawing>
                <wp:inline distT="0" distB="0" distL="0" distR="0">
                  <wp:extent cx="1781175" cy="12339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nklin.jpeg"/>
                          <pic:cNvPicPr/>
                        </pic:nvPicPr>
                        <pic:blipFill>
                          <a:blip r:embed="rId9">
                            <a:extLst>
                              <a:ext uri="{28A0092B-C50C-407E-A947-70E740481C1C}">
                                <a14:useLocalDpi xmlns:a14="http://schemas.microsoft.com/office/drawing/2010/main" val="0"/>
                              </a:ext>
                            </a:extLst>
                          </a:blip>
                          <a:stretch>
                            <a:fillRect/>
                          </a:stretch>
                        </pic:blipFill>
                        <pic:spPr>
                          <a:xfrm>
                            <a:off x="0" y="0"/>
                            <a:ext cx="1796527" cy="1244540"/>
                          </a:xfrm>
                          <a:prstGeom prst="rect">
                            <a:avLst/>
                          </a:prstGeom>
                        </pic:spPr>
                      </pic:pic>
                    </a:graphicData>
                  </a:graphic>
                </wp:inline>
              </w:drawing>
            </w:r>
          </w:p>
        </w:tc>
      </w:tr>
    </w:tbl>
    <w:p w:rsidR="00A62AD4" w:rsidRPr="00A62AD4" w:rsidRDefault="00A62AD4" w:rsidP="00547B35">
      <w:pPr>
        <w:pStyle w:val="NoSpacing"/>
      </w:pPr>
    </w:p>
    <w:sectPr w:rsidR="00A62AD4" w:rsidRPr="00A62AD4" w:rsidSect="00A62AD4">
      <w:footerReference w:type="default" r:id="rId10"/>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15" w:rsidRDefault="00D63015">
      <w:pPr>
        <w:spacing w:after="0" w:line="240" w:lineRule="auto"/>
      </w:pPr>
      <w:r>
        <w:separator/>
      </w:r>
    </w:p>
  </w:endnote>
  <w:endnote w:type="continuationSeparator" w:id="0">
    <w:p w:rsidR="00D63015" w:rsidRDefault="00D6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50" w:rsidRDefault="008408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15" w:rsidRDefault="00D63015">
      <w:pPr>
        <w:spacing w:after="0" w:line="240" w:lineRule="auto"/>
      </w:pPr>
      <w:r>
        <w:separator/>
      </w:r>
    </w:p>
  </w:footnote>
  <w:footnote w:type="continuationSeparator" w:id="0">
    <w:p w:rsidR="00D63015" w:rsidRDefault="00D63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izg7ZE8+TflqDZtSUih59YAUuAGB6Iv/7s7BMAlZWIBiyfLEzDyyGaVA2yYjB23X2iwQXHwo1Y3Jb0ZiHAyGWg==" w:salt="hXnsWtpnqQFCh5XkleLOR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40"/>
    <w:rsid w:val="000351C0"/>
    <w:rsid w:val="00087796"/>
    <w:rsid w:val="001635C3"/>
    <w:rsid w:val="001B7A98"/>
    <w:rsid w:val="00212FC8"/>
    <w:rsid w:val="002A752A"/>
    <w:rsid w:val="002F6E40"/>
    <w:rsid w:val="003640D2"/>
    <w:rsid w:val="00373061"/>
    <w:rsid w:val="0039607E"/>
    <w:rsid w:val="003A1681"/>
    <w:rsid w:val="003F34EC"/>
    <w:rsid w:val="004A152B"/>
    <w:rsid w:val="00547B35"/>
    <w:rsid w:val="00597246"/>
    <w:rsid w:val="00604635"/>
    <w:rsid w:val="00661932"/>
    <w:rsid w:val="00791271"/>
    <w:rsid w:val="007E689D"/>
    <w:rsid w:val="00840850"/>
    <w:rsid w:val="008D5551"/>
    <w:rsid w:val="00A62AD4"/>
    <w:rsid w:val="00A62DE4"/>
    <w:rsid w:val="00A63E63"/>
    <w:rsid w:val="00A83F67"/>
    <w:rsid w:val="00B049A7"/>
    <w:rsid w:val="00B17A07"/>
    <w:rsid w:val="00B862AA"/>
    <w:rsid w:val="00BA21E7"/>
    <w:rsid w:val="00C73579"/>
    <w:rsid w:val="00C846F3"/>
    <w:rsid w:val="00D63015"/>
    <w:rsid w:val="00D91B70"/>
    <w:rsid w:val="00DB195B"/>
    <w:rsid w:val="00E27C48"/>
    <w:rsid w:val="00E85770"/>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778A7"/>
  <w15:chartTrackingRefBased/>
  <w15:docId w15:val="{EAA7479B-25B2-4125-A9FC-6190091E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semiHidden/>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wsome\AppData\Roaming\Microsoft\Templates\Business%20Fly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25B43E07F46B2998B5D5B3CD4496F"/>
        <w:category>
          <w:name w:val="General"/>
          <w:gallery w:val="placeholder"/>
        </w:category>
        <w:types>
          <w:type w:val="bbPlcHdr"/>
        </w:types>
        <w:behaviors>
          <w:behavior w:val="content"/>
        </w:behaviors>
        <w:guid w:val="{DD7CD7C4-FE4A-4DC3-8A73-1E9A74A53F92}"/>
      </w:docPartPr>
      <w:docPartBody>
        <w:p w:rsidR="00000000" w:rsidRDefault="009C3CD1">
          <w:pPr>
            <w:pStyle w:val="8AE25B43E07F46B2998B5D5B3CD4496F"/>
          </w:pPr>
          <w:r w:rsidRPr="00A62AD4">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D1"/>
    <w:rsid w:val="009C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49DE47AB504F94BBBA398E1E6E06F6">
    <w:name w:val="3A49DE47AB504F94BBBA398E1E6E06F6"/>
  </w:style>
  <w:style w:type="paragraph" w:customStyle="1" w:styleId="031989E3D56D4A798924E23A4A72070C">
    <w:name w:val="031989E3D56D4A798924E23A4A72070C"/>
  </w:style>
  <w:style w:type="paragraph" w:customStyle="1" w:styleId="485AAD04E3394723AF9C9CE826F980DC">
    <w:name w:val="485AAD04E3394723AF9C9CE826F980DC"/>
  </w:style>
  <w:style w:type="paragraph" w:customStyle="1" w:styleId="2F9464BC3AC94737BE744303247E6884">
    <w:name w:val="2F9464BC3AC94737BE744303247E6884"/>
  </w:style>
  <w:style w:type="paragraph" w:customStyle="1" w:styleId="5CF4C8E833C84346AF886CA1F9C85629">
    <w:name w:val="5CF4C8E833C84346AF886CA1F9C85629"/>
  </w:style>
  <w:style w:type="paragraph" w:customStyle="1" w:styleId="AC42E17CC4C54993BF669EB58DA35E0D">
    <w:name w:val="AC42E17CC4C54993BF669EB58DA35E0D"/>
  </w:style>
  <w:style w:type="paragraph" w:customStyle="1" w:styleId="2A2CF720A84643CBBFD61AA42109BFCA">
    <w:name w:val="2A2CF720A84643CBBFD61AA42109BFCA"/>
  </w:style>
  <w:style w:type="paragraph" w:customStyle="1" w:styleId="61DC3130CAD9452FB51F5EB58FA4A578">
    <w:name w:val="61DC3130CAD9452FB51F5EB58FA4A578"/>
  </w:style>
  <w:style w:type="paragraph" w:customStyle="1" w:styleId="7896F52C97514D3399BF211575AC272A">
    <w:name w:val="7896F52C97514D3399BF211575AC272A"/>
  </w:style>
  <w:style w:type="paragraph" w:customStyle="1" w:styleId="8AE25B43E07F46B2998B5D5B3CD4496F">
    <w:name w:val="8AE25B43E07F46B2998B5D5B3CD4496F"/>
  </w:style>
  <w:style w:type="paragraph" w:customStyle="1" w:styleId="59DA5B7611C741258E36027025E6E1D7">
    <w:name w:val="59DA5B7611C741258E36027025E6E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Flyer(2)</Template>
  <TotalTime>23</TotalTime>
  <Pages>1</Pages>
  <Words>269</Words>
  <Characters>1538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Newsome</dc:creator>
  <cp:keywords/>
  <dc:description/>
  <cp:lastModifiedBy>Katelyn Newsome</cp:lastModifiedBy>
  <cp:revision>1</cp:revision>
  <dcterms:created xsi:type="dcterms:W3CDTF">2019-03-05T15:53:00Z</dcterms:created>
  <dcterms:modified xsi:type="dcterms:W3CDTF">2019-03-05T16:19:00Z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