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1E" w:rsidRPr="007273B6" w:rsidRDefault="00D47AA8" w:rsidP="00861C1E">
      <w:pPr>
        <w:ind w:left="-720"/>
        <w:rPr>
          <w:rFonts w:ascii="Grad" w:hAnsi="Grad" w:cs="Aharoni"/>
          <w:b/>
          <w:color w:val="00B0F0"/>
          <w:sz w:val="84"/>
          <w:szCs w:val="84"/>
        </w:rPr>
      </w:pPr>
      <w:bookmarkStart w:id="0" w:name="_GoBack"/>
      <w:bookmarkEnd w:id="0"/>
      <w:r>
        <w:rPr>
          <w:noProof/>
          <w:sz w:val="56"/>
          <w:szCs w:val="56"/>
        </w:rPr>
        <w:drawing>
          <wp:anchor distT="0" distB="0" distL="114300" distR="114300" simplePos="0" relativeHeight="251657728" behindDoc="1" locked="0" layoutInCell="1" allowOverlap="1">
            <wp:simplePos x="0" y="0"/>
            <wp:positionH relativeFrom="column">
              <wp:posOffset>4305300</wp:posOffset>
            </wp:positionH>
            <wp:positionV relativeFrom="paragraph">
              <wp:posOffset>-409575</wp:posOffset>
            </wp:positionV>
            <wp:extent cx="1235075" cy="572770"/>
            <wp:effectExtent l="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268605"/>
                    </a:xfrm>
                    <a:prstGeom prst="rect">
                      <a:avLst/>
                    </a:prstGeom>
                    <a:noFill/>
                  </pic:spPr>
                </pic:pic>
              </a:graphicData>
            </a:graphic>
            <wp14:sizeRelH relativeFrom="page">
              <wp14:pctWidth>0</wp14:pctWidth>
            </wp14:sizeRelH>
            <wp14:sizeRelV relativeFrom="page">
              <wp14:pctHeight>0</wp14:pctHeight>
            </wp14:sizeRelV>
          </wp:anchor>
        </w:drawing>
      </w:r>
      <w:r w:rsidR="00861C1E">
        <w:rPr>
          <w:rFonts w:ascii="Grad" w:hAnsi="Grad" w:cs="Aharoni"/>
          <w:b/>
          <w:sz w:val="84"/>
          <w:szCs w:val="84"/>
        </w:rPr>
        <w:t xml:space="preserve"> </w:t>
      </w:r>
      <w:r w:rsidR="00325E1D" w:rsidRPr="007273B6">
        <w:rPr>
          <w:rFonts w:ascii="Grad" w:hAnsi="Grad" w:cs="Aharoni"/>
          <w:b/>
          <w:color w:val="00B0F0"/>
          <w:sz w:val="84"/>
          <w:szCs w:val="84"/>
        </w:rPr>
        <w:t>CITY CLIPS</w:t>
      </w:r>
      <w:r w:rsidR="0006344D" w:rsidRPr="007273B6">
        <w:rPr>
          <w:rFonts w:ascii="Grad" w:hAnsi="Grad" w:cs="Aharoni"/>
          <w:b/>
          <w:color w:val="00B0F0"/>
          <w:sz w:val="84"/>
          <w:szCs w:val="84"/>
        </w:rPr>
        <w:t xml:space="preserve">  </w:t>
      </w:r>
      <w:r w:rsidR="00BB6717" w:rsidRPr="007273B6">
        <w:rPr>
          <w:rFonts w:ascii="Grad" w:hAnsi="Grad" w:cs="Aharoni"/>
          <w:b/>
          <w:color w:val="00B0F0"/>
          <w:sz w:val="84"/>
          <w:szCs w:val="84"/>
        </w:rPr>
        <w:tab/>
      </w:r>
    </w:p>
    <w:p w:rsidR="00325E1D" w:rsidRPr="007273B6" w:rsidRDefault="00861C1E" w:rsidP="00861C1E">
      <w:pPr>
        <w:ind w:left="-720"/>
        <w:rPr>
          <w:b/>
          <w:color w:val="00B0F0"/>
          <w:sz w:val="48"/>
          <w:szCs w:val="48"/>
        </w:rPr>
      </w:pPr>
      <w:r w:rsidRPr="003F3C9A">
        <w:rPr>
          <w:rFonts w:ascii="Grad" w:hAnsi="Grad" w:cs="Aharoni"/>
          <w:b/>
          <w:i/>
          <w:sz w:val="84"/>
          <w:szCs w:val="84"/>
        </w:rPr>
        <w:t xml:space="preserve"> </w:t>
      </w:r>
      <w:r w:rsidR="007273B6" w:rsidRPr="007273B6">
        <w:rPr>
          <w:b/>
          <w:color w:val="00B0F0"/>
          <w:sz w:val="48"/>
          <w:szCs w:val="48"/>
        </w:rPr>
        <w:t>January 2019</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D47AA8"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-599440</wp:posOffset>
                </wp:positionH>
                <wp:positionV relativeFrom="paragraph">
                  <wp:posOffset>10160</wp:posOffset>
                </wp:positionV>
                <wp:extent cx="3580130" cy="616585"/>
                <wp:effectExtent l="10160" t="8255" r="10160"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616585"/>
                        </a:xfrm>
                        <a:prstGeom prst="rect">
                          <a:avLst/>
                        </a:prstGeom>
                        <a:solidFill>
                          <a:srgbClr val="FFFFFF"/>
                        </a:solidFill>
                        <a:ln w="9525">
                          <a:solidFill>
                            <a:srgbClr val="000000"/>
                          </a:solidFill>
                          <a:miter lim="800000"/>
                          <a:headEnd/>
                          <a:tailEnd/>
                        </a:ln>
                      </wps:spPr>
                      <wps:txb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sidR="004B59BD">
                              <w:rPr>
                                <w:rFonts w:ascii="Rockwell" w:hAnsi="Rockwell"/>
                                <w:b/>
                              </w:rPr>
                              <w:tab/>
                            </w:r>
                            <w:r w:rsidR="004B59BD">
                              <w:rPr>
                                <w:rFonts w:ascii="Rockwell" w:hAnsi="Rockwell"/>
                                <w:b/>
                              </w:rPr>
                              <w:tab/>
                            </w:r>
                            <w:r w:rsidR="004B59BD">
                              <w:rPr>
                                <w:rFonts w:ascii="Rockwell" w:hAnsi="Rockwell"/>
                                <w:b/>
                              </w:rPr>
                              <w:tab/>
                            </w:r>
                            <w:r w:rsidR="004B59BD">
                              <w:rPr>
                                <w:rFonts w:ascii="Rockwell" w:hAnsi="Rockwell"/>
                                <w:b/>
                              </w:rPr>
                              <w:tab/>
                              <w:t xml:space="preserve">    </w:t>
                            </w:r>
                            <w:r w:rsidR="004B59BD">
                              <w:rPr>
                                <w:rFonts w:ascii="Rockwell" w:hAnsi="Rockwell"/>
                                <w:b/>
                              </w:rPr>
                              <w:tab/>
                              <w:t xml:space="preserve">         </w:t>
                            </w:r>
                            <w:r>
                              <w:rPr>
                                <w:rFonts w:ascii="Rockwell" w:hAnsi="Rockwell"/>
                              </w:rPr>
                              <w:tab/>
                            </w:r>
                            <w:r w:rsidR="007273B6">
                              <w:rPr>
                                <w:rFonts w:ascii="Rockwell" w:hAnsi="Rockwell"/>
                              </w:rPr>
                              <w:t>Jan</w:t>
                            </w:r>
                            <w:r w:rsidR="002A454F">
                              <w:rPr>
                                <w:rFonts w:ascii="Rockwell" w:hAnsi="Rockwell"/>
                              </w:rPr>
                              <w:t xml:space="preserve"> 1</w:t>
                            </w:r>
                            <w:r w:rsidR="007273B6">
                              <w:rPr>
                                <w:rFonts w:ascii="Rockwell" w:hAnsi="Rockwell"/>
                              </w:rPr>
                              <w:t>0</w:t>
                            </w:r>
                            <w:r w:rsidR="002A454F" w:rsidRPr="002A454F">
                              <w:rPr>
                                <w:rFonts w:ascii="Rockwell" w:hAnsi="Rockwell"/>
                                <w:vertAlign w:val="superscript"/>
                              </w:rPr>
                              <w:t>th</w:t>
                            </w:r>
                            <w:r w:rsidR="002A454F">
                              <w:rPr>
                                <w:rFonts w:ascii="Rockwell" w:hAnsi="Rockwell"/>
                              </w:rPr>
                              <w:t>,</w:t>
                            </w:r>
                            <w:r w:rsidR="00B93D38">
                              <w:rPr>
                                <w:rFonts w:ascii="Rockwell" w:hAnsi="Rockwell"/>
                              </w:rPr>
                              <w:t xml:space="preserve"> </w:t>
                            </w:r>
                            <w:r w:rsidR="004B59BD">
                              <w:rPr>
                                <w:rFonts w:ascii="Rockwell" w:hAnsi="Rockwell"/>
                              </w:rPr>
                              <w:t>1</w:t>
                            </w:r>
                            <w:r w:rsidR="007273B6">
                              <w:rPr>
                                <w:rFonts w:ascii="Rockwell" w:hAnsi="Rockwell"/>
                              </w:rPr>
                              <w:t>1</w:t>
                            </w:r>
                            <w:r w:rsidR="004B59BD" w:rsidRPr="004B59BD">
                              <w:rPr>
                                <w:rFonts w:ascii="Rockwell" w:hAnsi="Rockwell"/>
                                <w:vertAlign w:val="superscript"/>
                              </w:rPr>
                              <w:t>th</w:t>
                            </w:r>
                            <w:r w:rsidR="004B59BD">
                              <w:rPr>
                                <w:rFonts w:ascii="Rockwell" w:hAnsi="Rockwell"/>
                              </w:rPr>
                              <w:t xml:space="preserve">, </w:t>
                            </w:r>
                            <w:r w:rsidR="002A454F">
                              <w:rPr>
                                <w:rFonts w:ascii="Rockwell" w:hAnsi="Rockwell"/>
                              </w:rPr>
                              <w:t>2</w:t>
                            </w:r>
                            <w:r w:rsidR="007273B6">
                              <w:rPr>
                                <w:rFonts w:ascii="Rockwell" w:hAnsi="Rockwell"/>
                              </w:rPr>
                              <w:t>4</w:t>
                            </w:r>
                            <w:r w:rsidR="002A454F" w:rsidRPr="002A454F">
                              <w:rPr>
                                <w:rFonts w:ascii="Rockwell" w:hAnsi="Rockwell"/>
                                <w:vertAlign w:val="superscript"/>
                              </w:rPr>
                              <w:t>th</w:t>
                            </w:r>
                            <w:r w:rsidR="002A454F">
                              <w:rPr>
                                <w:rFonts w:ascii="Rockwell" w:hAnsi="Rockwell"/>
                              </w:rPr>
                              <w:t xml:space="preserve">, </w:t>
                            </w:r>
                            <w:r w:rsidR="004B59BD">
                              <w:rPr>
                                <w:rFonts w:ascii="Rockwell" w:hAnsi="Rockwell"/>
                              </w:rPr>
                              <w:t>2</w:t>
                            </w:r>
                            <w:r w:rsidR="007273B6">
                              <w:rPr>
                                <w:rFonts w:ascii="Rockwell" w:hAnsi="Rockwell"/>
                              </w:rPr>
                              <w:t>5</w:t>
                            </w:r>
                            <w:r w:rsidR="004B59BD" w:rsidRPr="004B59BD">
                              <w:rPr>
                                <w:rFonts w:ascii="Rockwell" w:hAnsi="Rockwell"/>
                                <w:vertAlign w:val="superscript"/>
                              </w:rPr>
                              <w:t>th</w:t>
                            </w:r>
                            <w:r w:rsidR="004B59BD">
                              <w:rPr>
                                <w:rFonts w:ascii="Rockwell" w:hAnsi="Rockwell"/>
                              </w:rPr>
                              <w:t xml:space="preserve"> </w:t>
                            </w:r>
                            <w:r w:rsidR="00602A1A">
                              <w:rPr>
                                <w:rFonts w:ascii="Rockwell" w:hAnsi="Rockwell"/>
                                <w:vertAlign w:val="superscript"/>
                              </w:rPr>
                              <w:t xml:space="preserve"> </w:t>
                            </w:r>
                            <w:r w:rsidR="00602A1A">
                              <w:rPr>
                                <w:rFonts w:ascii="Rockwell" w:hAnsi="Rockwell"/>
                              </w:rPr>
                              <w:t xml:space="preserve"> </w:t>
                            </w:r>
                            <w:r w:rsidR="00110B8E">
                              <w:rPr>
                                <w:rFonts w:ascii="Rockwell" w:hAnsi="Rockwell"/>
                                <w:vertAlign w:val="superscript"/>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7273B6">
                              <w:rPr>
                                <w:rFonts w:ascii="Rockwell" w:hAnsi="Rockwell"/>
                              </w:rPr>
                              <w:t>Jan</w:t>
                            </w:r>
                            <w:r w:rsidR="004B59BD">
                              <w:rPr>
                                <w:rFonts w:ascii="Rockwell" w:hAnsi="Rockwell"/>
                              </w:rPr>
                              <w:t>.</w:t>
                            </w:r>
                            <w:r w:rsidR="00F03AAC">
                              <w:rPr>
                                <w:rFonts w:ascii="Rockwell" w:hAnsi="Rockwell"/>
                              </w:rPr>
                              <w:t xml:space="preserve"> </w:t>
                            </w:r>
                            <w:r w:rsidR="004B59BD">
                              <w:rPr>
                                <w:rFonts w:ascii="Rockwell" w:hAnsi="Rockwell"/>
                              </w:rPr>
                              <w:t>1</w:t>
                            </w:r>
                            <w:r w:rsidR="007273B6">
                              <w:rPr>
                                <w:rFonts w:ascii="Rockwell" w:hAnsi="Rockwell"/>
                              </w:rPr>
                              <w:t>4</w:t>
                            </w:r>
                            <w:r w:rsidR="00382E68" w:rsidRPr="00382E68">
                              <w:rPr>
                                <w:rFonts w:ascii="Rockwell" w:hAnsi="Rockwell"/>
                                <w:vertAlign w:val="superscript"/>
                              </w:rPr>
                              <w:t>th</w:t>
                            </w:r>
                            <w:r w:rsidR="00382E68">
                              <w:rPr>
                                <w:rFonts w:ascii="Rockwell" w:hAnsi="Rockwell"/>
                              </w:rPr>
                              <w:t xml:space="preserve"> </w:t>
                            </w:r>
                            <w:r w:rsidR="007273B6">
                              <w:rPr>
                                <w:rFonts w:ascii="Rockwell" w:hAnsi="Rockwell"/>
                              </w:rPr>
                              <w:t>&amp; 28</w:t>
                            </w:r>
                            <w:r w:rsidR="007273B6" w:rsidRPr="007273B6">
                              <w:rPr>
                                <w:rFonts w:ascii="Rockwell" w:hAnsi="Rockwell"/>
                                <w:vertAlign w:val="superscript"/>
                              </w:rPr>
                              <w:t>th</w:t>
                            </w:r>
                            <w:r w:rsidR="007273B6">
                              <w:rPr>
                                <w:rFonts w:ascii="Rockwell" w:hAnsi="Rockwell"/>
                              </w:rPr>
                              <w:t xml:space="preserve"> </w:t>
                            </w:r>
                            <w:r w:rsidR="00724C3E">
                              <w:rPr>
                                <w:rFonts w:ascii="Rockwell" w:hAnsi="Rockwell"/>
                              </w:rPr>
                              <w:t xml:space="preserve"> </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7273B6">
                              <w:rPr>
                                <w:rFonts w:ascii="Rockwell" w:hAnsi="Rockwell"/>
                              </w:rPr>
                              <w:t>Jan</w:t>
                            </w:r>
                            <w:r w:rsidR="00E35223">
                              <w:rPr>
                                <w:rFonts w:ascii="Rockwell" w:hAnsi="Rockwell"/>
                              </w:rPr>
                              <w:t>.</w:t>
                            </w:r>
                            <w:r w:rsidR="00722478">
                              <w:rPr>
                                <w:rFonts w:ascii="Rockwell" w:hAnsi="Rockwell"/>
                              </w:rPr>
                              <w:t xml:space="preserve"> </w:t>
                            </w:r>
                            <w:r w:rsidR="007273B6">
                              <w:rPr>
                                <w:rFonts w:ascii="Rockwell" w:hAnsi="Rockwell"/>
                              </w:rPr>
                              <w:t>17</w:t>
                            </w:r>
                            <w:r w:rsidR="00382E5F" w:rsidRPr="00382E5F">
                              <w:rPr>
                                <w:rFonts w:ascii="Rockwell" w:hAnsi="Rockwell"/>
                                <w:vertAlign w:val="superscript"/>
                              </w:rPr>
                              <w:t>th</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7273B6">
                              <w:rPr>
                                <w:rFonts w:ascii="Rockwell" w:hAnsi="Rockwell"/>
                              </w:rPr>
                              <w:t>Jan</w:t>
                            </w:r>
                            <w:r w:rsidR="00E35223">
                              <w:rPr>
                                <w:rFonts w:ascii="Rockwell" w:hAnsi="Rockwell"/>
                              </w:rPr>
                              <w:t>.</w:t>
                            </w:r>
                            <w:r w:rsidR="00F03AAC">
                              <w:rPr>
                                <w:rFonts w:ascii="Rockwell" w:hAnsi="Rockwell"/>
                              </w:rPr>
                              <w:t xml:space="preserve"> 2</w:t>
                            </w:r>
                            <w:r w:rsidR="007273B6">
                              <w:rPr>
                                <w:rFonts w:ascii="Rockwell" w:hAnsi="Rockwell"/>
                              </w:rPr>
                              <w:t>4</w:t>
                            </w:r>
                            <w:r w:rsidR="004B59BD" w:rsidRPr="004B59BD">
                              <w:rPr>
                                <w:rFonts w:ascii="Rockwell" w:hAnsi="Rockwell"/>
                                <w:vertAlign w:val="superscript"/>
                              </w:rPr>
                              <w:t>th</w:t>
                            </w:r>
                            <w:r w:rsidR="004B59BD">
                              <w:rPr>
                                <w:rFonts w:ascii="Rockwell" w:hAnsi="Rockwell"/>
                              </w:rPr>
                              <w:t xml:space="preserve"> </w:t>
                            </w:r>
                            <w:r w:rsidR="00602A1A">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2pt;margin-top:.8pt;width:281.9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">
                <v:textbo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sidR="004B59BD">
                        <w:rPr>
                          <w:rFonts w:ascii="Rockwell" w:hAnsi="Rockwell"/>
                          <w:b/>
                        </w:rPr>
                        <w:tab/>
                      </w:r>
                      <w:r w:rsidR="004B59BD">
                        <w:rPr>
                          <w:rFonts w:ascii="Rockwell" w:hAnsi="Rockwell"/>
                          <w:b/>
                        </w:rPr>
                        <w:tab/>
                      </w:r>
                      <w:r w:rsidR="004B59BD">
                        <w:rPr>
                          <w:rFonts w:ascii="Rockwell" w:hAnsi="Rockwell"/>
                          <w:b/>
                        </w:rPr>
                        <w:tab/>
                      </w:r>
                      <w:r w:rsidR="004B59BD">
                        <w:rPr>
                          <w:rFonts w:ascii="Rockwell" w:hAnsi="Rockwell"/>
                          <w:b/>
                        </w:rPr>
                        <w:tab/>
                        <w:t xml:space="preserve">    </w:t>
                      </w:r>
                      <w:r w:rsidR="004B59BD">
                        <w:rPr>
                          <w:rFonts w:ascii="Rockwell" w:hAnsi="Rockwell"/>
                          <w:b/>
                        </w:rPr>
                        <w:tab/>
                        <w:t xml:space="preserve">         </w:t>
                      </w:r>
                      <w:r>
                        <w:rPr>
                          <w:rFonts w:ascii="Rockwell" w:hAnsi="Rockwell"/>
                        </w:rPr>
                        <w:tab/>
                      </w:r>
                      <w:r w:rsidR="007273B6">
                        <w:rPr>
                          <w:rFonts w:ascii="Rockwell" w:hAnsi="Rockwell"/>
                        </w:rPr>
                        <w:t>Jan</w:t>
                      </w:r>
                      <w:r w:rsidR="002A454F">
                        <w:rPr>
                          <w:rFonts w:ascii="Rockwell" w:hAnsi="Rockwell"/>
                        </w:rPr>
                        <w:t xml:space="preserve"> 1</w:t>
                      </w:r>
                      <w:r w:rsidR="007273B6">
                        <w:rPr>
                          <w:rFonts w:ascii="Rockwell" w:hAnsi="Rockwell"/>
                        </w:rPr>
                        <w:t>0</w:t>
                      </w:r>
                      <w:r w:rsidR="002A454F" w:rsidRPr="002A454F">
                        <w:rPr>
                          <w:rFonts w:ascii="Rockwell" w:hAnsi="Rockwell"/>
                          <w:vertAlign w:val="superscript"/>
                        </w:rPr>
                        <w:t>th</w:t>
                      </w:r>
                      <w:r w:rsidR="002A454F">
                        <w:rPr>
                          <w:rFonts w:ascii="Rockwell" w:hAnsi="Rockwell"/>
                        </w:rPr>
                        <w:t>,</w:t>
                      </w:r>
                      <w:r w:rsidR="00B93D38">
                        <w:rPr>
                          <w:rFonts w:ascii="Rockwell" w:hAnsi="Rockwell"/>
                        </w:rPr>
                        <w:t xml:space="preserve"> </w:t>
                      </w:r>
                      <w:r w:rsidR="004B59BD">
                        <w:rPr>
                          <w:rFonts w:ascii="Rockwell" w:hAnsi="Rockwell"/>
                        </w:rPr>
                        <w:t>1</w:t>
                      </w:r>
                      <w:r w:rsidR="007273B6">
                        <w:rPr>
                          <w:rFonts w:ascii="Rockwell" w:hAnsi="Rockwell"/>
                        </w:rPr>
                        <w:t>1</w:t>
                      </w:r>
                      <w:r w:rsidR="004B59BD" w:rsidRPr="004B59BD">
                        <w:rPr>
                          <w:rFonts w:ascii="Rockwell" w:hAnsi="Rockwell"/>
                          <w:vertAlign w:val="superscript"/>
                        </w:rPr>
                        <w:t>th</w:t>
                      </w:r>
                      <w:r w:rsidR="004B59BD">
                        <w:rPr>
                          <w:rFonts w:ascii="Rockwell" w:hAnsi="Rockwell"/>
                        </w:rPr>
                        <w:t xml:space="preserve">, </w:t>
                      </w:r>
                      <w:r w:rsidR="002A454F">
                        <w:rPr>
                          <w:rFonts w:ascii="Rockwell" w:hAnsi="Rockwell"/>
                        </w:rPr>
                        <w:t>2</w:t>
                      </w:r>
                      <w:r w:rsidR="007273B6">
                        <w:rPr>
                          <w:rFonts w:ascii="Rockwell" w:hAnsi="Rockwell"/>
                        </w:rPr>
                        <w:t>4</w:t>
                      </w:r>
                      <w:r w:rsidR="002A454F" w:rsidRPr="002A454F">
                        <w:rPr>
                          <w:rFonts w:ascii="Rockwell" w:hAnsi="Rockwell"/>
                          <w:vertAlign w:val="superscript"/>
                        </w:rPr>
                        <w:t>th</w:t>
                      </w:r>
                      <w:r w:rsidR="002A454F">
                        <w:rPr>
                          <w:rFonts w:ascii="Rockwell" w:hAnsi="Rockwell"/>
                        </w:rPr>
                        <w:t xml:space="preserve">, </w:t>
                      </w:r>
                      <w:r w:rsidR="004B59BD">
                        <w:rPr>
                          <w:rFonts w:ascii="Rockwell" w:hAnsi="Rockwell"/>
                        </w:rPr>
                        <w:t>2</w:t>
                      </w:r>
                      <w:r w:rsidR="007273B6">
                        <w:rPr>
                          <w:rFonts w:ascii="Rockwell" w:hAnsi="Rockwell"/>
                        </w:rPr>
                        <w:t>5</w:t>
                      </w:r>
                      <w:r w:rsidR="004B59BD" w:rsidRPr="004B59BD">
                        <w:rPr>
                          <w:rFonts w:ascii="Rockwell" w:hAnsi="Rockwell"/>
                          <w:vertAlign w:val="superscript"/>
                        </w:rPr>
                        <w:t>th</w:t>
                      </w:r>
                      <w:r w:rsidR="004B59BD">
                        <w:rPr>
                          <w:rFonts w:ascii="Rockwell" w:hAnsi="Rockwell"/>
                        </w:rPr>
                        <w:t xml:space="preserve"> </w:t>
                      </w:r>
                      <w:r w:rsidR="00602A1A">
                        <w:rPr>
                          <w:rFonts w:ascii="Rockwell" w:hAnsi="Rockwell"/>
                          <w:vertAlign w:val="superscript"/>
                        </w:rPr>
                        <w:t xml:space="preserve"> </w:t>
                      </w:r>
                      <w:r w:rsidR="00602A1A">
                        <w:rPr>
                          <w:rFonts w:ascii="Rockwell" w:hAnsi="Rockwell"/>
                        </w:rPr>
                        <w:t xml:space="preserve"> </w:t>
                      </w:r>
                      <w:r w:rsidR="00110B8E">
                        <w:rPr>
                          <w:rFonts w:ascii="Rockwell" w:hAnsi="Rockwell"/>
                          <w:vertAlign w:val="superscript"/>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7273B6">
                        <w:rPr>
                          <w:rFonts w:ascii="Rockwell" w:hAnsi="Rockwell"/>
                        </w:rPr>
                        <w:t>Jan</w:t>
                      </w:r>
                      <w:r w:rsidR="004B59BD">
                        <w:rPr>
                          <w:rFonts w:ascii="Rockwell" w:hAnsi="Rockwell"/>
                        </w:rPr>
                        <w:t>.</w:t>
                      </w:r>
                      <w:r w:rsidR="00F03AAC">
                        <w:rPr>
                          <w:rFonts w:ascii="Rockwell" w:hAnsi="Rockwell"/>
                        </w:rPr>
                        <w:t xml:space="preserve"> </w:t>
                      </w:r>
                      <w:r w:rsidR="004B59BD">
                        <w:rPr>
                          <w:rFonts w:ascii="Rockwell" w:hAnsi="Rockwell"/>
                        </w:rPr>
                        <w:t>1</w:t>
                      </w:r>
                      <w:r w:rsidR="007273B6">
                        <w:rPr>
                          <w:rFonts w:ascii="Rockwell" w:hAnsi="Rockwell"/>
                        </w:rPr>
                        <w:t>4</w:t>
                      </w:r>
                      <w:r w:rsidR="00382E68" w:rsidRPr="00382E68">
                        <w:rPr>
                          <w:rFonts w:ascii="Rockwell" w:hAnsi="Rockwell"/>
                          <w:vertAlign w:val="superscript"/>
                        </w:rPr>
                        <w:t>th</w:t>
                      </w:r>
                      <w:r w:rsidR="00382E68">
                        <w:rPr>
                          <w:rFonts w:ascii="Rockwell" w:hAnsi="Rockwell"/>
                        </w:rPr>
                        <w:t xml:space="preserve"> </w:t>
                      </w:r>
                      <w:r w:rsidR="007273B6">
                        <w:rPr>
                          <w:rFonts w:ascii="Rockwell" w:hAnsi="Rockwell"/>
                        </w:rPr>
                        <w:t>&amp; 28</w:t>
                      </w:r>
                      <w:r w:rsidR="007273B6" w:rsidRPr="007273B6">
                        <w:rPr>
                          <w:rFonts w:ascii="Rockwell" w:hAnsi="Rockwell"/>
                          <w:vertAlign w:val="superscript"/>
                        </w:rPr>
                        <w:t>th</w:t>
                      </w:r>
                      <w:r w:rsidR="007273B6">
                        <w:rPr>
                          <w:rFonts w:ascii="Rockwell" w:hAnsi="Rockwell"/>
                        </w:rPr>
                        <w:t xml:space="preserve"> </w:t>
                      </w:r>
                      <w:r w:rsidR="00724C3E">
                        <w:rPr>
                          <w:rFonts w:ascii="Rockwell" w:hAnsi="Rockwell"/>
                        </w:rPr>
                        <w:t xml:space="preserve"> </w:t>
                      </w:r>
                      <w:r w:rsidR="00E35223">
                        <w:rPr>
                          <w:rFonts w:ascii="Rockwell" w:hAnsi="Rockwell"/>
                        </w:rPr>
                        <w:t xml:space="preserve"> </w:t>
                      </w:r>
                      <w:r w:rsidR="00297C4F">
                        <w:rPr>
                          <w:rFonts w:ascii="Rockwell" w:hAnsi="Rockwell"/>
                        </w:rPr>
                        <w:t xml:space="preserve"> </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7273B6">
                        <w:rPr>
                          <w:rFonts w:ascii="Rockwell" w:hAnsi="Rockwell"/>
                        </w:rPr>
                        <w:t>Jan</w:t>
                      </w:r>
                      <w:r w:rsidR="00E35223">
                        <w:rPr>
                          <w:rFonts w:ascii="Rockwell" w:hAnsi="Rockwell"/>
                        </w:rPr>
                        <w:t>.</w:t>
                      </w:r>
                      <w:r w:rsidR="00722478">
                        <w:rPr>
                          <w:rFonts w:ascii="Rockwell" w:hAnsi="Rockwell"/>
                        </w:rPr>
                        <w:t xml:space="preserve"> </w:t>
                      </w:r>
                      <w:r w:rsidR="007273B6">
                        <w:rPr>
                          <w:rFonts w:ascii="Rockwell" w:hAnsi="Rockwell"/>
                        </w:rPr>
                        <w:t>17</w:t>
                      </w:r>
                      <w:r w:rsidR="00382E5F" w:rsidRPr="00382E5F">
                        <w:rPr>
                          <w:rFonts w:ascii="Rockwell" w:hAnsi="Rockwell"/>
                          <w:vertAlign w:val="superscript"/>
                        </w:rPr>
                        <w:t>th</w:t>
                      </w:r>
                      <w:r w:rsidR="00F03AAC">
                        <w:rPr>
                          <w:rFonts w:ascii="Rockwell" w:hAnsi="Rockwell"/>
                        </w:rPr>
                        <w:t xml:space="preserve"> </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7273B6">
                        <w:rPr>
                          <w:rFonts w:ascii="Rockwell" w:hAnsi="Rockwell"/>
                        </w:rPr>
                        <w:t>Jan</w:t>
                      </w:r>
                      <w:r w:rsidR="00E35223">
                        <w:rPr>
                          <w:rFonts w:ascii="Rockwell" w:hAnsi="Rockwell"/>
                        </w:rPr>
                        <w:t>.</w:t>
                      </w:r>
                      <w:r w:rsidR="00F03AAC">
                        <w:rPr>
                          <w:rFonts w:ascii="Rockwell" w:hAnsi="Rockwell"/>
                        </w:rPr>
                        <w:t xml:space="preserve"> 2</w:t>
                      </w:r>
                      <w:r w:rsidR="007273B6">
                        <w:rPr>
                          <w:rFonts w:ascii="Rockwell" w:hAnsi="Rockwell"/>
                        </w:rPr>
                        <w:t>4</w:t>
                      </w:r>
                      <w:r w:rsidR="004B59BD" w:rsidRPr="004B59BD">
                        <w:rPr>
                          <w:rFonts w:ascii="Rockwell" w:hAnsi="Rockwell"/>
                          <w:vertAlign w:val="superscript"/>
                        </w:rPr>
                        <w:t>th</w:t>
                      </w:r>
                      <w:r w:rsidR="004B59BD">
                        <w:rPr>
                          <w:rFonts w:ascii="Rockwell" w:hAnsi="Rockwell"/>
                        </w:rPr>
                        <w:t xml:space="preserve"> </w:t>
                      </w:r>
                      <w:r w:rsidR="00602A1A">
                        <w:rPr>
                          <w:rFonts w:ascii="Rockwell" w:hAnsi="Rockwell"/>
                        </w:rPr>
                        <w:t xml:space="preserve"> </w:t>
                      </w:r>
                      <w:r w:rsidR="00414538">
                        <w:rPr>
                          <w:rFonts w:ascii="Rockwell" w:hAnsi="Rockwell"/>
                        </w:rPr>
                        <w:t xml:space="preserve"> </w:t>
                      </w:r>
                      <w:r w:rsidR="00B93D38">
                        <w:rPr>
                          <w:rFonts w:ascii="Rockwell" w:hAnsi="Rockwell"/>
                        </w:rPr>
                        <w:t xml:space="preserve"> </w:t>
                      </w:r>
                    </w:p>
                    <w:p w:rsidR="008744A5" w:rsidRDefault="008744A5"/>
                  </w:txbxContent>
                </v:textbox>
              </v:shape>
            </w:pict>
          </mc:Fallback>
        </mc:AlternateConten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A473A8" w:rsidRPr="00A473A8" w:rsidRDefault="00A473A8" w:rsidP="008C2A1B">
      <w:pPr>
        <w:rPr>
          <w:color w:val="FFC000"/>
          <w:sz w:val="40"/>
          <w:szCs w:val="40"/>
        </w:rPr>
      </w:pPr>
      <w:r>
        <w:rPr>
          <w:color w:val="FFC000"/>
          <w:sz w:val="40"/>
          <w:szCs w:val="40"/>
        </w:rPr>
        <w:t xml:space="preserve">    </w:t>
      </w:r>
    </w:p>
    <w:p w:rsidR="00771D49" w:rsidRDefault="00D47AA8" w:rsidP="004F4FD7">
      <w:pPr>
        <w:jc w:val="center"/>
        <w:rPr>
          <w:b/>
          <w:color w:val="000000" w:themeColor="text1"/>
          <w:sz w:val="32"/>
          <w:szCs w:val="32"/>
        </w:rPr>
      </w:pPr>
      <w:r>
        <w:rPr>
          <w:b/>
          <w:noProof/>
          <w:color w:val="000000" w:themeColor="text1"/>
          <w:sz w:val="32"/>
          <w:szCs w:val="32"/>
        </w:rPr>
        <w:drawing>
          <wp:inline distT="0" distB="0" distL="0" distR="0">
            <wp:extent cx="4657725" cy="1304925"/>
            <wp:effectExtent l="0" t="0" r="0" b="0"/>
            <wp:docPr id="1" name="Picture 1" descr="good-year-3168067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3168067_960_7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1304925"/>
                    </a:xfrm>
                    <a:prstGeom prst="rect">
                      <a:avLst/>
                    </a:prstGeom>
                    <a:noFill/>
                    <a:ln>
                      <a:noFill/>
                    </a:ln>
                  </pic:spPr>
                </pic:pic>
              </a:graphicData>
            </a:graphic>
          </wp:inline>
        </w:drawing>
      </w:r>
    </w:p>
    <w:p w:rsidR="00172070" w:rsidRDefault="00172070" w:rsidP="004F4FD7">
      <w:pPr>
        <w:jc w:val="center"/>
        <w:rPr>
          <w:b/>
          <w:color w:val="000000" w:themeColor="text1"/>
          <w:sz w:val="32"/>
          <w:szCs w:val="32"/>
        </w:rPr>
      </w:pPr>
    </w:p>
    <w:p w:rsidR="00172070" w:rsidRDefault="00172070" w:rsidP="004F4FD7">
      <w:pPr>
        <w:jc w:val="center"/>
        <w:rPr>
          <w:b/>
          <w:color w:val="000000" w:themeColor="text1"/>
          <w:sz w:val="32"/>
          <w:szCs w:val="32"/>
        </w:rPr>
      </w:pPr>
    </w:p>
    <w:p w:rsidR="00172070" w:rsidRPr="00172070" w:rsidRDefault="00172070" w:rsidP="004F4FD7">
      <w:pPr>
        <w:jc w:val="center"/>
        <w:rPr>
          <w:b/>
          <w:color w:val="000000" w:themeColor="text1"/>
          <w:sz w:val="36"/>
          <w:szCs w:val="36"/>
        </w:rPr>
      </w:pPr>
      <w:r w:rsidRPr="00172070">
        <w:rPr>
          <w:b/>
          <w:color w:val="000000" w:themeColor="text1"/>
          <w:sz w:val="36"/>
          <w:szCs w:val="36"/>
        </w:rPr>
        <w:t>City offices will be closed Jan.1</w:t>
      </w:r>
      <w:r w:rsidRPr="00172070">
        <w:rPr>
          <w:b/>
          <w:color w:val="000000" w:themeColor="text1"/>
          <w:sz w:val="36"/>
          <w:szCs w:val="36"/>
          <w:vertAlign w:val="superscript"/>
        </w:rPr>
        <w:t>s</w:t>
      </w:r>
      <w:r w:rsidR="00EE088F">
        <w:rPr>
          <w:b/>
          <w:color w:val="000000" w:themeColor="text1"/>
          <w:sz w:val="36"/>
          <w:szCs w:val="36"/>
          <w:vertAlign w:val="superscript"/>
        </w:rPr>
        <w:t xml:space="preserve">t, </w:t>
      </w:r>
      <w:r w:rsidR="00EE088F">
        <w:rPr>
          <w:b/>
          <w:color w:val="000000" w:themeColor="text1"/>
          <w:sz w:val="36"/>
          <w:szCs w:val="36"/>
        </w:rPr>
        <w:t>18</w:t>
      </w:r>
      <w:r w:rsidR="00EE088F" w:rsidRPr="00EE088F">
        <w:rPr>
          <w:b/>
          <w:color w:val="000000" w:themeColor="text1"/>
          <w:sz w:val="36"/>
          <w:szCs w:val="36"/>
          <w:vertAlign w:val="superscript"/>
        </w:rPr>
        <w:t>th</w:t>
      </w:r>
      <w:r w:rsidR="00EE088F">
        <w:rPr>
          <w:b/>
          <w:color w:val="000000" w:themeColor="text1"/>
          <w:sz w:val="36"/>
          <w:szCs w:val="36"/>
        </w:rPr>
        <w:t xml:space="preserve"> &amp; 21</w:t>
      </w:r>
      <w:r w:rsidR="00EE088F" w:rsidRPr="00EE088F">
        <w:rPr>
          <w:b/>
          <w:color w:val="000000" w:themeColor="text1"/>
          <w:sz w:val="36"/>
          <w:szCs w:val="36"/>
          <w:vertAlign w:val="superscript"/>
        </w:rPr>
        <w:t>st</w:t>
      </w:r>
      <w:r w:rsidR="00EE088F">
        <w:rPr>
          <w:b/>
          <w:color w:val="000000" w:themeColor="text1"/>
          <w:sz w:val="36"/>
          <w:szCs w:val="36"/>
        </w:rPr>
        <w:t xml:space="preserve"> in observance of New Year’s Day, Lee Jackson Day &amp; Martin Luther King Jr. Day, </w:t>
      </w:r>
      <w:r w:rsidRPr="00172070">
        <w:rPr>
          <w:b/>
          <w:color w:val="000000" w:themeColor="text1"/>
          <w:sz w:val="36"/>
          <w:szCs w:val="36"/>
        </w:rPr>
        <w:t>but trash pick-up will be on its normal schedule.</w:t>
      </w:r>
    </w:p>
    <w:p w:rsidR="00A35369" w:rsidRPr="00172070" w:rsidRDefault="00A35369" w:rsidP="004F4FD7">
      <w:pPr>
        <w:jc w:val="center"/>
        <w:rPr>
          <w:b/>
          <w:color w:val="000000" w:themeColor="text1"/>
          <w:sz w:val="36"/>
          <w:szCs w:val="36"/>
        </w:rPr>
      </w:pPr>
    </w:p>
    <w:p w:rsidR="00A35369" w:rsidRPr="00172070" w:rsidRDefault="00A35369" w:rsidP="004F4FD7">
      <w:pPr>
        <w:jc w:val="center"/>
        <w:rPr>
          <w:b/>
          <w:color w:val="000000" w:themeColor="text1"/>
          <w:sz w:val="36"/>
          <w:szCs w:val="36"/>
        </w:rPr>
      </w:pPr>
    </w:p>
    <w:p w:rsidR="00A35369" w:rsidRDefault="00A35369" w:rsidP="004F4FD7">
      <w:pPr>
        <w:jc w:val="center"/>
        <w:rPr>
          <w:b/>
          <w:color w:val="000000" w:themeColor="text1"/>
          <w:sz w:val="32"/>
          <w:szCs w:val="32"/>
        </w:rPr>
      </w:pPr>
    </w:p>
    <w:p w:rsidR="00771D49" w:rsidRDefault="00771D49" w:rsidP="00DD2B23">
      <w:pPr>
        <w:rPr>
          <w:b/>
          <w:color w:val="000000" w:themeColor="text1"/>
          <w:sz w:val="32"/>
          <w:szCs w:val="32"/>
        </w:rPr>
      </w:pPr>
    </w:p>
    <w:p w:rsidR="00771D49" w:rsidRPr="00172070" w:rsidRDefault="00771D49" w:rsidP="00771D49">
      <w:pPr>
        <w:jc w:val="center"/>
        <w:rPr>
          <w:b/>
          <w:sz w:val="28"/>
          <w:szCs w:val="28"/>
        </w:rPr>
      </w:pPr>
      <w:r w:rsidRPr="00172070">
        <w:rPr>
          <w:b/>
          <w:sz w:val="28"/>
          <w:szCs w:val="28"/>
        </w:rPr>
        <w:t>Message from the City Treasurer:</w:t>
      </w:r>
    </w:p>
    <w:p w:rsidR="00771D49" w:rsidRPr="004F4FD7" w:rsidRDefault="00771D49" w:rsidP="00771D49">
      <w:pPr>
        <w:jc w:val="center"/>
        <w:rPr>
          <w:sz w:val="28"/>
          <w:szCs w:val="28"/>
        </w:rPr>
      </w:pPr>
    </w:p>
    <w:p w:rsidR="003F7F6D" w:rsidRPr="00D47AA8" w:rsidRDefault="003F7F6D" w:rsidP="00D541E8">
      <w:pPr>
        <w:jc w:val="center"/>
        <w:rPr>
          <w:rFonts w:ascii="Verdana" w:hAnsi="Verdana"/>
          <w:noProof/>
          <w:sz w:val="28"/>
          <w:szCs w:val="28"/>
          <w14:shadow w14:blurRad="50800" w14:dist="38100" w14:dir="2700000" w14:sx="100000" w14:sy="100000" w14:kx="0" w14:ky="0" w14:algn="tl">
            <w14:srgbClr w14:val="000000">
              <w14:alpha w14:val="60000"/>
            </w14:srgbClr>
          </w14:shadow>
        </w:rPr>
      </w:pPr>
    </w:p>
    <w:p w:rsidR="004F4FD7" w:rsidRPr="004F4FD7" w:rsidRDefault="004F4FD7" w:rsidP="004F4FD7">
      <w:pPr>
        <w:jc w:val="center"/>
        <w:rPr>
          <w:sz w:val="28"/>
          <w:szCs w:val="28"/>
        </w:rPr>
      </w:pPr>
      <w:r w:rsidRPr="004F4FD7">
        <w:rPr>
          <w:sz w:val="28"/>
          <w:szCs w:val="28"/>
        </w:rPr>
        <w:t xml:space="preserve">Real Estate and Personal Property Taxes for 2018 are due </w:t>
      </w:r>
      <w:r w:rsidRPr="004F4FD7">
        <w:rPr>
          <w:b/>
          <w:bCs/>
          <w:sz w:val="28"/>
          <w:szCs w:val="28"/>
        </w:rPr>
        <w:t>December 05, 2018</w:t>
      </w:r>
      <w:r w:rsidRPr="004F4FD7">
        <w:rPr>
          <w:sz w:val="28"/>
          <w:szCs w:val="28"/>
        </w:rPr>
        <w:t xml:space="preserve">.  To avoid penalties the payment MUST be received </w:t>
      </w:r>
      <w:r w:rsidRPr="004F4FD7">
        <w:rPr>
          <w:b/>
          <w:bCs/>
          <w:sz w:val="28"/>
          <w:szCs w:val="28"/>
        </w:rPr>
        <w:t>on or before December 05, 2018</w:t>
      </w:r>
      <w:r w:rsidRPr="004F4FD7">
        <w:rPr>
          <w:sz w:val="28"/>
          <w:szCs w:val="28"/>
        </w:rPr>
        <w:t>.  The office will accept a post mark of December 05, 2018.</w:t>
      </w:r>
    </w:p>
    <w:p w:rsidR="004F4FD7" w:rsidRPr="004F4FD7" w:rsidRDefault="004F4FD7" w:rsidP="004F4FD7">
      <w:pPr>
        <w:jc w:val="center"/>
        <w:rPr>
          <w:sz w:val="28"/>
          <w:szCs w:val="28"/>
        </w:rPr>
      </w:pPr>
    </w:p>
    <w:p w:rsidR="004F4FD7" w:rsidRPr="004F4FD7" w:rsidRDefault="004F4FD7" w:rsidP="004F4FD7">
      <w:pPr>
        <w:jc w:val="center"/>
        <w:rPr>
          <w:sz w:val="28"/>
          <w:szCs w:val="28"/>
        </w:rPr>
      </w:pPr>
      <w:r w:rsidRPr="004F4FD7">
        <w:rPr>
          <w:sz w:val="28"/>
          <w:szCs w:val="28"/>
        </w:rPr>
        <w:t>If you received a personal property tax bill, but no longer live in the City of Franklin or have Sold or no longer own the vehicle, please call the Commissioner of the Revenue’s office at 757-562-8783 or 757-562-1157.</w:t>
      </w:r>
    </w:p>
    <w:p w:rsidR="004F4FD7" w:rsidRPr="004F4FD7" w:rsidRDefault="004F4FD7" w:rsidP="004F4FD7">
      <w:pPr>
        <w:jc w:val="center"/>
        <w:rPr>
          <w:sz w:val="28"/>
          <w:szCs w:val="28"/>
        </w:rPr>
      </w:pPr>
    </w:p>
    <w:p w:rsidR="004F4FD7" w:rsidRPr="004F4FD7" w:rsidRDefault="004F4FD7" w:rsidP="004F4FD7">
      <w:pPr>
        <w:jc w:val="center"/>
        <w:rPr>
          <w:sz w:val="28"/>
          <w:szCs w:val="28"/>
        </w:rPr>
      </w:pPr>
      <w:r w:rsidRPr="004F4FD7">
        <w:rPr>
          <w:sz w:val="28"/>
          <w:szCs w:val="28"/>
        </w:rPr>
        <w:t>Pet Tags for 2019 go on sale in the Treasurer’s Office December 15, 2018.  Please bring your pets current rabies information from your Veterinarian’s office.  If you own a Pet (Dog or Cat)</w:t>
      </w:r>
      <w:r w:rsidR="00CD1CC1">
        <w:rPr>
          <w:sz w:val="28"/>
          <w:szCs w:val="28"/>
        </w:rPr>
        <w:t>,</w:t>
      </w:r>
      <w:r w:rsidRPr="004F4FD7">
        <w:rPr>
          <w:sz w:val="28"/>
          <w:szCs w:val="28"/>
        </w:rPr>
        <w:t xml:space="preserve"> you are required by the State of Virginia and </w:t>
      </w:r>
      <w:r w:rsidR="00CD1CC1">
        <w:rPr>
          <w:sz w:val="28"/>
          <w:szCs w:val="28"/>
        </w:rPr>
        <w:t>t</w:t>
      </w:r>
      <w:r w:rsidRPr="004F4FD7">
        <w:rPr>
          <w:sz w:val="28"/>
          <w:szCs w:val="28"/>
        </w:rPr>
        <w:t>he City of Franklin’s Ordinance to have a PET TAG.  You are required to have purchased a current pet tag yearly by January 31.</w:t>
      </w:r>
    </w:p>
    <w:p w:rsidR="004F4FD7" w:rsidRPr="004F4FD7" w:rsidRDefault="004F4FD7" w:rsidP="004F4FD7">
      <w:pPr>
        <w:jc w:val="center"/>
        <w:rPr>
          <w:sz w:val="28"/>
          <w:szCs w:val="28"/>
        </w:rPr>
      </w:pPr>
    </w:p>
    <w:p w:rsidR="004F4FD7" w:rsidRPr="004F4FD7" w:rsidRDefault="004F4FD7" w:rsidP="004F4FD7">
      <w:pPr>
        <w:jc w:val="center"/>
        <w:rPr>
          <w:sz w:val="28"/>
          <w:szCs w:val="28"/>
        </w:rPr>
      </w:pPr>
      <w:r w:rsidRPr="004F4FD7">
        <w:rPr>
          <w:sz w:val="28"/>
          <w:szCs w:val="28"/>
        </w:rPr>
        <w:t>If you would like to purchase an EZ-Pass, please stop by the Treasurer’s office.  We have both the regular EZ-Pass and the Flex EX-Pass.   This is the easiest way to travel through tunnels and toll roads.  For more information call the Treasurer’s office at 757-562-8540 or stop by the office.</w:t>
      </w:r>
    </w:p>
    <w:p w:rsidR="004F4FD7" w:rsidRPr="004F4FD7" w:rsidRDefault="004F4FD7" w:rsidP="0075356A">
      <w:pPr>
        <w:rPr>
          <w:b/>
          <w:sz w:val="28"/>
          <w:szCs w:val="28"/>
        </w:rPr>
      </w:pPr>
    </w:p>
    <w:p w:rsidR="004F4FD7" w:rsidRPr="004F4FD7" w:rsidRDefault="004F4FD7" w:rsidP="0075356A">
      <w:pPr>
        <w:rPr>
          <w:b/>
          <w:sz w:val="28"/>
          <w:szCs w:val="28"/>
        </w:rPr>
      </w:pPr>
    </w:p>
    <w:p w:rsidR="00534C9E" w:rsidRDefault="00534C9E" w:rsidP="0075356A">
      <w:pPr>
        <w:jc w:val="center"/>
        <w:rPr>
          <w:b/>
          <w:color w:val="FF0000"/>
          <w:sz w:val="32"/>
          <w:szCs w:val="32"/>
          <w:highlight w:val="yellow"/>
        </w:rPr>
      </w:pPr>
    </w:p>
    <w:p w:rsidR="00534C9E" w:rsidRDefault="00534C9E" w:rsidP="0075356A">
      <w:pPr>
        <w:jc w:val="center"/>
        <w:rPr>
          <w:b/>
          <w:color w:val="FF0000"/>
          <w:sz w:val="32"/>
          <w:szCs w:val="32"/>
          <w:highlight w:val="yellow"/>
        </w:rPr>
      </w:pPr>
    </w:p>
    <w:p w:rsidR="00534C9E" w:rsidRPr="00534C9E" w:rsidRDefault="00534C9E" w:rsidP="00534C9E">
      <w:pPr>
        <w:pStyle w:val="NoSpacing"/>
        <w:jc w:val="center"/>
        <w:rPr>
          <w:sz w:val="28"/>
          <w:szCs w:val="28"/>
        </w:rPr>
      </w:pPr>
      <w:r w:rsidRPr="00534C9E">
        <w:rPr>
          <w:sz w:val="28"/>
          <w:szCs w:val="28"/>
        </w:rPr>
        <w:t>City of Franklin residents who own vehicles with over 100,000 miles as of January 1, 2019 can bring their</w:t>
      </w:r>
      <w:r>
        <w:rPr>
          <w:sz w:val="28"/>
          <w:szCs w:val="28"/>
        </w:rPr>
        <w:t xml:space="preserve"> </w:t>
      </w:r>
      <w:r w:rsidRPr="00534C9E">
        <w:rPr>
          <w:sz w:val="28"/>
          <w:szCs w:val="28"/>
        </w:rPr>
        <w:t xml:space="preserve">“pink” state inspection slip showing the odometer reading OR you may bring the vehicle to City Hall’s back entrance on First Avenue and have a clerk in the Commissioner of the Revenue’s Office to come out and read your odometer during the </w:t>
      </w:r>
      <w:r>
        <w:rPr>
          <w:sz w:val="28"/>
          <w:szCs w:val="28"/>
        </w:rPr>
        <w:t>m</w:t>
      </w:r>
      <w:r w:rsidRPr="00534C9E">
        <w:rPr>
          <w:sz w:val="28"/>
          <w:szCs w:val="28"/>
        </w:rPr>
        <w:t xml:space="preserve">onth of </w:t>
      </w:r>
      <w:r w:rsidRPr="00534C9E">
        <w:rPr>
          <w:b/>
          <w:sz w:val="28"/>
          <w:szCs w:val="28"/>
        </w:rPr>
        <w:t xml:space="preserve">January.  </w:t>
      </w:r>
      <w:r w:rsidRPr="00534C9E">
        <w:rPr>
          <w:sz w:val="28"/>
          <w:szCs w:val="28"/>
        </w:rPr>
        <w:t>Office hours are 8:30-5:00 Monday thru Friday.</w:t>
      </w:r>
    </w:p>
    <w:p w:rsidR="00534C9E" w:rsidRPr="00534C9E" w:rsidRDefault="00534C9E" w:rsidP="00534C9E">
      <w:pPr>
        <w:pStyle w:val="NoSpacing"/>
        <w:jc w:val="center"/>
        <w:rPr>
          <w:b/>
          <w:sz w:val="28"/>
          <w:szCs w:val="28"/>
          <w:u w:val="single"/>
        </w:rPr>
      </w:pPr>
      <w:r w:rsidRPr="00534C9E">
        <w:rPr>
          <w:b/>
          <w:sz w:val="28"/>
          <w:szCs w:val="28"/>
          <w:u w:val="single"/>
        </w:rPr>
        <w:t>There is no automatic forgiveness in the tax valuation because your vehicle has over 100,000 miles,</w:t>
      </w:r>
      <w:r>
        <w:rPr>
          <w:b/>
          <w:sz w:val="28"/>
          <w:szCs w:val="28"/>
          <w:u w:val="single"/>
        </w:rPr>
        <w:t xml:space="preserve"> </w:t>
      </w:r>
      <w:r w:rsidRPr="00534C9E">
        <w:rPr>
          <w:b/>
          <w:sz w:val="28"/>
          <w:szCs w:val="28"/>
          <w:u w:val="single"/>
        </w:rPr>
        <w:t>depending on the model and age of your vehicle it could add value.</w:t>
      </w:r>
    </w:p>
    <w:p w:rsidR="00534C9E" w:rsidRPr="00D47AA8" w:rsidRDefault="00534C9E" w:rsidP="00534C9E">
      <w:pPr>
        <w:jc w:val="center"/>
        <w:rPr>
          <w:rFonts w:ascii="Verdana" w:hAnsi="Verdana"/>
          <w:noProof/>
          <w:sz w:val="28"/>
          <w:szCs w:val="28"/>
          <w14:shadow w14:blurRad="50800" w14:dist="38100" w14:dir="2700000" w14:sx="100000" w14:sy="100000" w14:kx="0" w14:ky="0" w14:algn="tl">
            <w14:srgbClr w14:val="000000">
              <w14:alpha w14:val="60000"/>
            </w14:srgbClr>
          </w14:shadow>
        </w:rPr>
      </w:pPr>
    </w:p>
    <w:p w:rsidR="00534C9E" w:rsidRDefault="00534C9E" w:rsidP="00534C9E">
      <w:pPr>
        <w:jc w:val="center"/>
        <w:rPr>
          <w:b/>
          <w:color w:val="FF0000"/>
          <w:sz w:val="32"/>
          <w:szCs w:val="32"/>
          <w:highlight w:val="yellow"/>
        </w:rPr>
      </w:pPr>
    </w:p>
    <w:p w:rsidR="00534C9E" w:rsidRDefault="00534C9E" w:rsidP="00534C9E">
      <w:pPr>
        <w:rPr>
          <w:b/>
          <w:color w:val="FF0000"/>
          <w:sz w:val="32"/>
          <w:szCs w:val="32"/>
          <w:highlight w:val="yellow"/>
        </w:rPr>
      </w:pPr>
    </w:p>
    <w:p w:rsidR="00534C9E" w:rsidRDefault="00534C9E" w:rsidP="00534C9E">
      <w:pPr>
        <w:rPr>
          <w:b/>
          <w:color w:val="FF0000"/>
          <w:sz w:val="32"/>
          <w:szCs w:val="32"/>
          <w:highlight w:val="yellow"/>
        </w:rPr>
      </w:pPr>
    </w:p>
    <w:p w:rsidR="00534C9E" w:rsidRDefault="00534C9E" w:rsidP="0075356A">
      <w:pPr>
        <w:jc w:val="center"/>
        <w:rPr>
          <w:b/>
          <w:color w:val="FF0000"/>
          <w:sz w:val="32"/>
          <w:szCs w:val="32"/>
          <w:highlight w:val="yellow"/>
        </w:rPr>
      </w:pPr>
    </w:p>
    <w:p w:rsidR="0075356A" w:rsidRPr="00D47AA8" w:rsidRDefault="0075356A"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7273B6" w:rsidRPr="00D47AA8" w:rsidRDefault="007273B6" w:rsidP="00361429">
      <w:pPr>
        <w:jc w:val="center"/>
        <w:rPr>
          <w:rFonts w:ascii="Verdana" w:hAnsi="Verdana"/>
          <w:noProof/>
          <w:sz w:val="18"/>
          <w:szCs w:val="18"/>
          <w14:shadow w14:blurRad="50800" w14:dist="38100" w14:dir="2700000" w14:sx="100000" w14:sy="100000" w14:kx="0" w14:ky="0" w14:algn="tl">
            <w14:srgbClr w14:val="000000">
              <w14:alpha w14:val="60000"/>
            </w14:srgbClr>
          </w14:shadow>
        </w:rPr>
      </w:pPr>
    </w:p>
    <w:p w:rsidR="00493F67" w:rsidRDefault="00D47AA8" w:rsidP="00493F67">
      <w:pPr>
        <w:pStyle w:val="Style1"/>
        <w:spacing w:before="840" w:after="240" w:line="240" w:lineRule="auto"/>
        <w:contextualSpacing/>
      </w:pPr>
      <w:r>
        <w:rPr>
          <w:noProof/>
        </w:rPr>
        <w:lastRenderedPageBreak/>
        <w:drawing>
          <wp:inline distT="0" distB="0" distL="0" distR="0">
            <wp:extent cx="1704975" cy="1190625"/>
            <wp:effectExtent l="0" t="0" r="0" b="0"/>
            <wp:docPr id="2" name="Picture 2" descr="http://www.fcpsva.org/images/articleimages/Athletics/FranklinBron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psva.org/images/articleimages/Athletics/FranklinBronco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hyperlink r:id="rId12"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15:restartNumberingAfterBreak="0">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15:restartNumberingAfterBreak="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F"/>
    <w:rsid w:val="0000023D"/>
    <w:rsid w:val="00002FE7"/>
    <w:rsid w:val="000031D1"/>
    <w:rsid w:val="0000364A"/>
    <w:rsid w:val="000048C1"/>
    <w:rsid w:val="0000506C"/>
    <w:rsid w:val="00005338"/>
    <w:rsid w:val="00005352"/>
    <w:rsid w:val="00005879"/>
    <w:rsid w:val="00006A76"/>
    <w:rsid w:val="00011F48"/>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593"/>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1BC4"/>
    <w:rsid w:val="00084620"/>
    <w:rsid w:val="00084DA4"/>
    <w:rsid w:val="00086E1D"/>
    <w:rsid w:val="000871C3"/>
    <w:rsid w:val="0008754E"/>
    <w:rsid w:val="00091BD9"/>
    <w:rsid w:val="00092BDD"/>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9C"/>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255"/>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0B8E"/>
    <w:rsid w:val="00112177"/>
    <w:rsid w:val="00112E76"/>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2070"/>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3B1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4785"/>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0531"/>
    <w:rsid w:val="002112FE"/>
    <w:rsid w:val="00212862"/>
    <w:rsid w:val="00214BE4"/>
    <w:rsid w:val="00214C45"/>
    <w:rsid w:val="00216156"/>
    <w:rsid w:val="00217BD7"/>
    <w:rsid w:val="00220721"/>
    <w:rsid w:val="00220D41"/>
    <w:rsid w:val="002219AC"/>
    <w:rsid w:val="0022201B"/>
    <w:rsid w:val="0022568D"/>
    <w:rsid w:val="002258CA"/>
    <w:rsid w:val="00230343"/>
    <w:rsid w:val="00230588"/>
    <w:rsid w:val="002307AC"/>
    <w:rsid w:val="00231022"/>
    <w:rsid w:val="002317A9"/>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97C4F"/>
    <w:rsid w:val="002A37C7"/>
    <w:rsid w:val="002A3BB9"/>
    <w:rsid w:val="002A4421"/>
    <w:rsid w:val="002A454F"/>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31BA"/>
    <w:rsid w:val="002D4C4B"/>
    <w:rsid w:val="002D51FA"/>
    <w:rsid w:val="002D7367"/>
    <w:rsid w:val="002D77C3"/>
    <w:rsid w:val="002E0258"/>
    <w:rsid w:val="002E2877"/>
    <w:rsid w:val="002E5A7D"/>
    <w:rsid w:val="002E65B6"/>
    <w:rsid w:val="002E75E8"/>
    <w:rsid w:val="002E7773"/>
    <w:rsid w:val="002E7975"/>
    <w:rsid w:val="002F05FB"/>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1429"/>
    <w:rsid w:val="003639C9"/>
    <w:rsid w:val="00364332"/>
    <w:rsid w:val="003667CD"/>
    <w:rsid w:val="00367C27"/>
    <w:rsid w:val="003705AD"/>
    <w:rsid w:val="00370A21"/>
    <w:rsid w:val="00373119"/>
    <w:rsid w:val="00374BD6"/>
    <w:rsid w:val="003773B5"/>
    <w:rsid w:val="00377820"/>
    <w:rsid w:val="00382E5F"/>
    <w:rsid w:val="00382E68"/>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1DCC"/>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3EF8"/>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3F7F6D"/>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4C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5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9BD"/>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4FD7"/>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34C9E"/>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712"/>
    <w:rsid w:val="00594D42"/>
    <w:rsid w:val="00595070"/>
    <w:rsid w:val="00595EF4"/>
    <w:rsid w:val="005971A3"/>
    <w:rsid w:val="005A0D76"/>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2A1A"/>
    <w:rsid w:val="00603DB1"/>
    <w:rsid w:val="00604213"/>
    <w:rsid w:val="00605759"/>
    <w:rsid w:val="00605BA5"/>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0B97"/>
    <w:rsid w:val="0065117F"/>
    <w:rsid w:val="00652410"/>
    <w:rsid w:val="00653D68"/>
    <w:rsid w:val="00660580"/>
    <w:rsid w:val="00661C4B"/>
    <w:rsid w:val="0066264F"/>
    <w:rsid w:val="0066281A"/>
    <w:rsid w:val="00662FD3"/>
    <w:rsid w:val="0066699E"/>
    <w:rsid w:val="0066786C"/>
    <w:rsid w:val="00667AAC"/>
    <w:rsid w:val="0067096B"/>
    <w:rsid w:val="00670B67"/>
    <w:rsid w:val="00670C5F"/>
    <w:rsid w:val="00671C3F"/>
    <w:rsid w:val="006720B7"/>
    <w:rsid w:val="006731DC"/>
    <w:rsid w:val="006739B3"/>
    <w:rsid w:val="00673E64"/>
    <w:rsid w:val="00674639"/>
    <w:rsid w:val="0067665D"/>
    <w:rsid w:val="00676685"/>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2767"/>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6F7CA8"/>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2478"/>
    <w:rsid w:val="00722FFA"/>
    <w:rsid w:val="007232FD"/>
    <w:rsid w:val="00724C3E"/>
    <w:rsid w:val="007261F1"/>
    <w:rsid w:val="00726338"/>
    <w:rsid w:val="007273B6"/>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56A"/>
    <w:rsid w:val="00753DF6"/>
    <w:rsid w:val="00754975"/>
    <w:rsid w:val="00755116"/>
    <w:rsid w:val="0075604B"/>
    <w:rsid w:val="00756608"/>
    <w:rsid w:val="007601B9"/>
    <w:rsid w:val="007609F5"/>
    <w:rsid w:val="00761A10"/>
    <w:rsid w:val="00763479"/>
    <w:rsid w:val="007657B6"/>
    <w:rsid w:val="00770BFD"/>
    <w:rsid w:val="00771224"/>
    <w:rsid w:val="00771D49"/>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86D"/>
    <w:rsid w:val="007A0C9F"/>
    <w:rsid w:val="007A1995"/>
    <w:rsid w:val="007A34DC"/>
    <w:rsid w:val="007A510C"/>
    <w:rsid w:val="007A7123"/>
    <w:rsid w:val="007A7AAF"/>
    <w:rsid w:val="007B0AD4"/>
    <w:rsid w:val="007B0BE2"/>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E4A"/>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A70"/>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6FB"/>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A1B"/>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58A5"/>
    <w:rsid w:val="0092798D"/>
    <w:rsid w:val="00932047"/>
    <w:rsid w:val="009322EB"/>
    <w:rsid w:val="0093329E"/>
    <w:rsid w:val="009359AB"/>
    <w:rsid w:val="0093639D"/>
    <w:rsid w:val="009365B3"/>
    <w:rsid w:val="00936C1A"/>
    <w:rsid w:val="00940640"/>
    <w:rsid w:val="00940BF2"/>
    <w:rsid w:val="00940F55"/>
    <w:rsid w:val="00941141"/>
    <w:rsid w:val="00941783"/>
    <w:rsid w:val="00942A4D"/>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0EF9"/>
    <w:rsid w:val="009C18E8"/>
    <w:rsid w:val="009C2788"/>
    <w:rsid w:val="009C6F07"/>
    <w:rsid w:val="009D0E2F"/>
    <w:rsid w:val="009D12CC"/>
    <w:rsid w:val="009D27DC"/>
    <w:rsid w:val="009D3A4B"/>
    <w:rsid w:val="009D4E53"/>
    <w:rsid w:val="009D58DC"/>
    <w:rsid w:val="009D6307"/>
    <w:rsid w:val="009D6C9F"/>
    <w:rsid w:val="009D6D93"/>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78"/>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369"/>
    <w:rsid w:val="00A3545E"/>
    <w:rsid w:val="00A3565A"/>
    <w:rsid w:val="00A35E34"/>
    <w:rsid w:val="00A36BDA"/>
    <w:rsid w:val="00A370BC"/>
    <w:rsid w:val="00A37B80"/>
    <w:rsid w:val="00A422F7"/>
    <w:rsid w:val="00A43881"/>
    <w:rsid w:val="00A43FA6"/>
    <w:rsid w:val="00A44D1E"/>
    <w:rsid w:val="00A45111"/>
    <w:rsid w:val="00A45520"/>
    <w:rsid w:val="00A46367"/>
    <w:rsid w:val="00A473A8"/>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758FE"/>
    <w:rsid w:val="00A816DC"/>
    <w:rsid w:val="00A824BF"/>
    <w:rsid w:val="00A826EF"/>
    <w:rsid w:val="00A83CB9"/>
    <w:rsid w:val="00A83D76"/>
    <w:rsid w:val="00A84E3A"/>
    <w:rsid w:val="00A85B99"/>
    <w:rsid w:val="00A8721E"/>
    <w:rsid w:val="00A91460"/>
    <w:rsid w:val="00A91914"/>
    <w:rsid w:val="00A94352"/>
    <w:rsid w:val="00A9448F"/>
    <w:rsid w:val="00A94548"/>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C6087"/>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AF4FF7"/>
    <w:rsid w:val="00B003B8"/>
    <w:rsid w:val="00B019D6"/>
    <w:rsid w:val="00B02F8A"/>
    <w:rsid w:val="00B041BE"/>
    <w:rsid w:val="00B07338"/>
    <w:rsid w:val="00B07FD4"/>
    <w:rsid w:val="00B10142"/>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0948"/>
    <w:rsid w:val="00B41814"/>
    <w:rsid w:val="00B41C73"/>
    <w:rsid w:val="00B41FB5"/>
    <w:rsid w:val="00B44296"/>
    <w:rsid w:val="00B445DD"/>
    <w:rsid w:val="00B45A42"/>
    <w:rsid w:val="00B46AE4"/>
    <w:rsid w:val="00B47BFB"/>
    <w:rsid w:val="00B53283"/>
    <w:rsid w:val="00B5387E"/>
    <w:rsid w:val="00B53CB6"/>
    <w:rsid w:val="00B542CA"/>
    <w:rsid w:val="00B546C6"/>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8C2"/>
    <w:rsid w:val="00B70AF8"/>
    <w:rsid w:val="00B72333"/>
    <w:rsid w:val="00B75BA1"/>
    <w:rsid w:val="00B80121"/>
    <w:rsid w:val="00B801A8"/>
    <w:rsid w:val="00B8181A"/>
    <w:rsid w:val="00B838D5"/>
    <w:rsid w:val="00B8496F"/>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EDF"/>
    <w:rsid w:val="00BB4F51"/>
    <w:rsid w:val="00BB65E3"/>
    <w:rsid w:val="00BB6717"/>
    <w:rsid w:val="00BB6994"/>
    <w:rsid w:val="00BC3A1D"/>
    <w:rsid w:val="00BC671D"/>
    <w:rsid w:val="00BD032F"/>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3E4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17FD2"/>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618"/>
    <w:rsid w:val="00C62980"/>
    <w:rsid w:val="00C635A1"/>
    <w:rsid w:val="00C6376E"/>
    <w:rsid w:val="00C64659"/>
    <w:rsid w:val="00C65611"/>
    <w:rsid w:val="00C65C14"/>
    <w:rsid w:val="00C66259"/>
    <w:rsid w:val="00C6679C"/>
    <w:rsid w:val="00C74A4B"/>
    <w:rsid w:val="00C771FF"/>
    <w:rsid w:val="00C8048C"/>
    <w:rsid w:val="00C81053"/>
    <w:rsid w:val="00C82FE7"/>
    <w:rsid w:val="00C83C6E"/>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1CC1"/>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3535"/>
    <w:rsid w:val="00D05F0F"/>
    <w:rsid w:val="00D05FC8"/>
    <w:rsid w:val="00D063E4"/>
    <w:rsid w:val="00D12A39"/>
    <w:rsid w:val="00D1333E"/>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8"/>
    <w:rsid w:val="00D47AAE"/>
    <w:rsid w:val="00D47FAB"/>
    <w:rsid w:val="00D5020D"/>
    <w:rsid w:val="00D50DC6"/>
    <w:rsid w:val="00D51898"/>
    <w:rsid w:val="00D51E38"/>
    <w:rsid w:val="00D538CD"/>
    <w:rsid w:val="00D541E8"/>
    <w:rsid w:val="00D54B70"/>
    <w:rsid w:val="00D552A9"/>
    <w:rsid w:val="00D55E32"/>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D2B23"/>
    <w:rsid w:val="00DE0160"/>
    <w:rsid w:val="00DE0394"/>
    <w:rsid w:val="00DE0476"/>
    <w:rsid w:val="00DE095C"/>
    <w:rsid w:val="00DE12EA"/>
    <w:rsid w:val="00DE12F8"/>
    <w:rsid w:val="00DE1766"/>
    <w:rsid w:val="00DE2BB6"/>
    <w:rsid w:val="00DE3AB8"/>
    <w:rsid w:val="00DE4473"/>
    <w:rsid w:val="00DE4C8F"/>
    <w:rsid w:val="00DE5655"/>
    <w:rsid w:val="00DE6E80"/>
    <w:rsid w:val="00DF0F65"/>
    <w:rsid w:val="00DF1968"/>
    <w:rsid w:val="00DF1A29"/>
    <w:rsid w:val="00DF3072"/>
    <w:rsid w:val="00DF5011"/>
    <w:rsid w:val="00DF511E"/>
    <w:rsid w:val="00DF5B49"/>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1CD5"/>
    <w:rsid w:val="00E23137"/>
    <w:rsid w:val="00E2528F"/>
    <w:rsid w:val="00E26354"/>
    <w:rsid w:val="00E30938"/>
    <w:rsid w:val="00E30B0D"/>
    <w:rsid w:val="00E3103D"/>
    <w:rsid w:val="00E3283F"/>
    <w:rsid w:val="00E32EC2"/>
    <w:rsid w:val="00E32FB3"/>
    <w:rsid w:val="00E33944"/>
    <w:rsid w:val="00E3420D"/>
    <w:rsid w:val="00E35223"/>
    <w:rsid w:val="00E3714F"/>
    <w:rsid w:val="00E37397"/>
    <w:rsid w:val="00E37981"/>
    <w:rsid w:val="00E40257"/>
    <w:rsid w:val="00E43364"/>
    <w:rsid w:val="00E434D7"/>
    <w:rsid w:val="00E4358D"/>
    <w:rsid w:val="00E43681"/>
    <w:rsid w:val="00E442CE"/>
    <w:rsid w:val="00E44483"/>
    <w:rsid w:val="00E444E2"/>
    <w:rsid w:val="00E44805"/>
    <w:rsid w:val="00E44929"/>
    <w:rsid w:val="00E45E9C"/>
    <w:rsid w:val="00E4615C"/>
    <w:rsid w:val="00E47110"/>
    <w:rsid w:val="00E4771B"/>
    <w:rsid w:val="00E50519"/>
    <w:rsid w:val="00E527F7"/>
    <w:rsid w:val="00E5413E"/>
    <w:rsid w:val="00E54DAD"/>
    <w:rsid w:val="00E55B2D"/>
    <w:rsid w:val="00E61357"/>
    <w:rsid w:val="00E626A0"/>
    <w:rsid w:val="00E6367F"/>
    <w:rsid w:val="00E65CB1"/>
    <w:rsid w:val="00E66E46"/>
    <w:rsid w:val="00E70F67"/>
    <w:rsid w:val="00E71190"/>
    <w:rsid w:val="00E7405C"/>
    <w:rsid w:val="00E74836"/>
    <w:rsid w:val="00E74F45"/>
    <w:rsid w:val="00E76139"/>
    <w:rsid w:val="00E83473"/>
    <w:rsid w:val="00E83ADA"/>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088F"/>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1A2C"/>
    <w:rsid w:val="00F02064"/>
    <w:rsid w:val="00F03AAC"/>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6918"/>
    <w:rsid w:val="00F57A08"/>
    <w:rsid w:val="00F6140C"/>
    <w:rsid w:val="00F618BB"/>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0FD0"/>
    <w:rsid w:val="00FC1DD5"/>
    <w:rsid w:val="00FC291C"/>
    <w:rsid w:val="00FC3660"/>
    <w:rsid w:val="00FC4E32"/>
    <w:rsid w:val="00FC50A5"/>
    <w:rsid w:val="00FC6C42"/>
    <w:rsid w:val="00FC6CDA"/>
    <w:rsid w:val="00FC705A"/>
    <w:rsid w:val="00FD2583"/>
    <w:rsid w:val="00FD266D"/>
    <w:rsid w:val="00FD29C0"/>
    <w:rsid w:val="00FD2F12"/>
    <w:rsid w:val="00FD381E"/>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E9FCC30D-CFA7-4E81-97D9-A1D6B3D8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298460345">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61793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04443992">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5603030">
      <w:bodyDiv w:val="1"/>
      <w:marLeft w:val="0"/>
      <w:marRight w:val="0"/>
      <w:marTop w:val="0"/>
      <w:marBottom w:val="0"/>
      <w:divBdr>
        <w:top w:val="none" w:sz="0" w:space="0" w:color="auto"/>
        <w:left w:val="none" w:sz="0" w:space="0" w:color="auto"/>
        <w:bottom w:val="none" w:sz="0" w:space="0" w:color="auto"/>
        <w:right w:val="none" w:sz="0" w:space="0" w:color="auto"/>
      </w:divBdr>
    </w:div>
    <w:div w:id="908733172">
      <w:bodyDiv w:val="1"/>
      <w:marLeft w:val="0"/>
      <w:marRight w:val="0"/>
      <w:marTop w:val="0"/>
      <w:marBottom w:val="0"/>
      <w:divBdr>
        <w:top w:val="none" w:sz="0" w:space="0" w:color="auto"/>
        <w:left w:val="none" w:sz="0" w:space="0" w:color="auto"/>
        <w:bottom w:val="none" w:sz="0" w:space="0" w:color="auto"/>
        <w:right w:val="none" w:sz="0" w:space="0" w:color="auto"/>
      </w:divBdr>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696482">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0351818">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riversdistrictva.org/g5-bin/client.cgi?G5genie=302&amp;school_i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65BA-B409-4B99-BB15-A564A77D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2248</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Katelyn Newsome</cp:lastModifiedBy>
  <cp:revision>2</cp:revision>
  <cp:lastPrinted>2015-12-11T20:51:00Z</cp:lastPrinted>
  <dcterms:created xsi:type="dcterms:W3CDTF">2019-01-02T13:53:00Z</dcterms:created>
  <dcterms:modified xsi:type="dcterms:W3CDTF">2019-01-02T13:53:00Z</dcterms:modified>
</cp:coreProperties>
</file>