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4EA1" w14:textId="77777777" w:rsidR="0047252B" w:rsidRDefault="00E80EEA" w:rsidP="00373E95">
      <w:pPr>
        <w:jc w:val="center"/>
        <w:rPr>
          <w:b/>
          <w:sz w:val="32"/>
        </w:rPr>
      </w:pPr>
      <w:r>
        <w:rPr>
          <w:noProof/>
        </w:rPr>
        <w:drawing>
          <wp:inline distT="0" distB="0" distL="0" distR="0" wp14:anchorId="6A2D4381" wp14:editId="65839E94">
            <wp:extent cx="3943350" cy="1828800"/>
            <wp:effectExtent l="0" t="0" r="0" b="0"/>
            <wp:docPr id="1" name="Picture 1" descr="frank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l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3350" cy="1828800"/>
                    </a:xfrm>
                    <a:prstGeom prst="rect">
                      <a:avLst/>
                    </a:prstGeom>
                    <a:noFill/>
                    <a:ln>
                      <a:noFill/>
                    </a:ln>
                  </pic:spPr>
                </pic:pic>
              </a:graphicData>
            </a:graphic>
          </wp:inline>
        </w:drawing>
      </w:r>
    </w:p>
    <w:p w14:paraId="5A1166A8" w14:textId="77777777" w:rsidR="009E6140" w:rsidRDefault="009E6140">
      <w:pPr>
        <w:jc w:val="center"/>
        <w:rPr>
          <w:sz w:val="24"/>
        </w:rPr>
      </w:pPr>
      <w:r>
        <w:rPr>
          <w:b/>
          <w:sz w:val="32"/>
        </w:rPr>
        <w:t>Department of Public Works</w:t>
      </w:r>
    </w:p>
    <w:p w14:paraId="689C11A5" w14:textId="77777777" w:rsidR="009E6140" w:rsidRDefault="009E6140">
      <w:pPr>
        <w:jc w:val="center"/>
        <w:rPr>
          <w:sz w:val="28"/>
        </w:rPr>
      </w:pPr>
      <w:r>
        <w:rPr>
          <w:sz w:val="28"/>
        </w:rPr>
        <w:t>1050 Pretlow Street, Franklin, Virginia 23851</w:t>
      </w:r>
    </w:p>
    <w:p w14:paraId="465DE63F" w14:textId="77777777" w:rsidR="009E6140" w:rsidRDefault="009E6140">
      <w:pPr>
        <w:jc w:val="center"/>
        <w:rPr>
          <w:b/>
          <w:sz w:val="24"/>
        </w:rPr>
      </w:pPr>
      <w:r>
        <w:rPr>
          <w:b/>
          <w:sz w:val="24"/>
        </w:rPr>
        <w:t>Telephone:</w:t>
      </w:r>
      <w:r>
        <w:rPr>
          <w:b/>
          <w:sz w:val="24"/>
        </w:rPr>
        <w:tab/>
        <w:t>757 562 8564</w:t>
      </w:r>
      <w:r>
        <w:rPr>
          <w:b/>
          <w:sz w:val="24"/>
        </w:rPr>
        <w:tab/>
      </w:r>
      <w:r>
        <w:rPr>
          <w:b/>
          <w:sz w:val="24"/>
        </w:rPr>
        <w:tab/>
      </w:r>
    </w:p>
    <w:p w14:paraId="1B56C9AB" w14:textId="77777777" w:rsidR="009E6140" w:rsidRPr="00614B9A" w:rsidRDefault="009E6140">
      <w:pPr>
        <w:jc w:val="center"/>
      </w:pPr>
    </w:p>
    <w:p w14:paraId="6B83633C" w14:textId="77777777" w:rsidR="009E6140" w:rsidRDefault="009E6140" w:rsidP="004034DA">
      <w:pPr>
        <w:pStyle w:val="Heading3"/>
        <w:ind w:left="0" w:firstLine="0"/>
        <w:jc w:val="center"/>
      </w:pPr>
      <w:r>
        <w:t>Annual Water Quality Report</w:t>
      </w:r>
    </w:p>
    <w:p w14:paraId="2A82E4E4" w14:textId="66B65BF1" w:rsidR="009E6140" w:rsidRDefault="009E6140">
      <w:pPr>
        <w:pStyle w:val="Heading4"/>
      </w:pPr>
      <w:r>
        <w:t xml:space="preserve">For Calendar Year </w:t>
      </w:r>
      <w:r w:rsidR="00C04F35">
        <w:t>202</w:t>
      </w:r>
      <w:r w:rsidR="00DF64F5">
        <w:t>3</w:t>
      </w:r>
    </w:p>
    <w:p w14:paraId="7A93CE79" w14:textId="77777777" w:rsidR="00EC7944" w:rsidRPr="00455576" w:rsidRDefault="00EC7944" w:rsidP="00EC7944">
      <w:pPr>
        <w:rPr>
          <w:strike/>
          <w:color w:val="FF0000"/>
          <w:sz w:val="22"/>
          <w:szCs w:val="22"/>
        </w:rPr>
      </w:pPr>
      <w:r>
        <w:tab/>
      </w:r>
      <w:r>
        <w:tab/>
      </w:r>
      <w:r>
        <w:tab/>
      </w:r>
      <w:r>
        <w:tab/>
      </w:r>
      <w:r>
        <w:tab/>
      </w:r>
      <w:r>
        <w:tab/>
      </w:r>
    </w:p>
    <w:p w14:paraId="1364FB62" w14:textId="77777777" w:rsidR="009E6140" w:rsidRDefault="009E6140" w:rsidP="00C945C9">
      <w:pPr>
        <w:jc w:val="both"/>
        <w:rPr>
          <w:b/>
          <w:sz w:val="22"/>
          <w:szCs w:val="22"/>
        </w:rPr>
      </w:pPr>
      <w:r w:rsidRPr="00C945C9">
        <w:rPr>
          <w:b/>
          <w:sz w:val="22"/>
          <w:szCs w:val="22"/>
        </w:rPr>
        <w:t xml:space="preserve">Your </w:t>
      </w:r>
      <w:r w:rsidR="00614B9A">
        <w:rPr>
          <w:b/>
          <w:sz w:val="22"/>
          <w:szCs w:val="22"/>
        </w:rPr>
        <w:t>w</w:t>
      </w:r>
      <w:r w:rsidRPr="00C945C9">
        <w:rPr>
          <w:b/>
          <w:sz w:val="22"/>
          <w:szCs w:val="22"/>
        </w:rPr>
        <w:t>ater</w:t>
      </w:r>
      <w:r w:rsidR="004034DA">
        <w:rPr>
          <w:b/>
          <w:sz w:val="22"/>
          <w:szCs w:val="22"/>
        </w:rPr>
        <w:t>:</w:t>
      </w:r>
    </w:p>
    <w:p w14:paraId="240CA928" w14:textId="77777777"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Is c</w:t>
      </w:r>
      <w:r w:rsidR="009E6140" w:rsidRPr="004034DA">
        <w:rPr>
          <w:b/>
          <w:sz w:val="22"/>
          <w:szCs w:val="22"/>
        </w:rPr>
        <w:t>ontinuously tested</w:t>
      </w:r>
    </w:p>
    <w:p w14:paraId="14C2331C" w14:textId="77777777"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Meets or exceeds Federal and State standards for safe drinking water.</w:t>
      </w:r>
    </w:p>
    <w:p w14:paraId="792F68E6" w14:textId="77777777" w:rsidR="009E6140" w:rsidRPr="00C945C9" w:rsidRDefault="009E6140" w:rsidP="00C945C9">
      <w:pPr>
        <w:jc w:val="both"/>
        <w:rPr>
          <w:b/>
          <w:sz w:val="22"/>
          <w:szCs w:val="22"/>
        </w:rPr>
      </w:pPr>
    </w:p>
    <w:p w14:paraId="2AD83472" w14:textId="77777777" w:rsidR="009E6140" w:rsidRPr="00C945C9" w:rsidRDefault="009E6140" w:rsidP="00C945C9">
      <w:pPr>
        <w:pStyle w:val="Heading2"/>
        <w:jc w:val="both"/>
        <w:rPr>
          <w:szCs w:val="22"/>
        </w:rPr>
      </w:pPr>
      <w:r w:rsidRPr="00C945C9">
        <w:rPr>
          <w:szCs w:val="22"/>
        </w:rPr>
        <w:t>Purpose</w:t>
      </w:r>
      <w:r w:rsidR="004034DA">
        <w:rPr>
          <w:szCs w:val="22"/>
        </w:rPr>
        <w:t xml:space="preserve"> of </w:t>
      </w:r>
      <w:r w:rsidR="00614B9A">
        <w:rPr>
          <w:szCs w:val="22"/>
        </w:rPr>
        <w:t>R</w:t>
      </w:r>
      <w:r w:rsidR="004034DA">
        <w:rPr>
          <w:szCs w:val="22"/>
        </w:rPr>
        <w:t>eport</w:t>
      </w:r>
    </w:p>
    <w:p w14:paraId="4360BAAD" w14:textId="77777777" w:rsidR="009E6140" w:rsidRPr="00C945C9" w:rsidRDefault="009E6140" w:rsidP="00C945C9">
      <w:pPr>
        <w:jc w:val="both"/>
        <w:rPr>
          <w:sz w:val="22"/>
          <w:szCs w:val="22"/>
        </w:rPr>
      </w:pPr>
      <w:r w:rsidRPr="00C945C9">
        <w:rPr>
          <w:sz w:val="22"/>
          <w:szCs w:val="22"/>
        </w:rPr>
        <w:t>This is an on-going series of annual reports on your public water system. Its purpose is to:</w:t>
      </w:r>
    </w:p>
    <w:p w14:paraId="70E660B4" w14:textId="77777777" w:rsidR="00747AF7" w:rsidRPr="00C945C9" w:rsidRDefault="00747AF7" w:rsidP="00C945C9">
      <w:pPr>
        <w:jc w:val="both"/>
        <w:rPr>
          <w:sz w:val="22"/>
          <w:szCs w:val="22"/>
        </w:rPr>
      </w:pPr>
    </w:p>
    <w:p w14:paraId="5118BBC5" w14:textId="77777777"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Help you make informed decisions about your health,</w:t>
      </w:r>
    </w:p>
    <w:p w14:paraId="3CE86170" w14:textId="77777777"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Furnish you information about the sources, delivery and quality of your water,</w:t>
      </w:r>
    </w:p>
    <w:p w14:paraId="39EEDC9B" w14:textId="77777777"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Encourage communications between you and the Department of Public Works, &amp;</w:t>
      </w:r>
    </w:p>
    <w:p w14:paraId="1B91F4C3" w14:textId="77777777"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Involve you in the decisions about your public water system.</w:t>
      </w:r>
    </w:p>
    <w:p w14:paraId="49679722" w14:textId="77777777" w:rsidR="009E6140" w:rsidRPr="00C945C9" w:rsidRDefault="009E6140" w:rsidP="00C945C9">
      <w:pPr>
        <w:jc w:val="both"/>
        <w:rPr>
          <w:sz w:val="22"/>
          <w:szCs w:val="22"/>
        </w:rPr>
      </w:pPr>
    </w:p>
    <w:p w14:paraId="261DD955" w14:textId="77777777" w:rsidR="009E6140" w:rsidRPr="00C945C9" w:rsidRDefault="00614B9A" w:rsidP="00C945C9">
      <w:pPr>
        <w:pStyle w:val="Heading2"/>
        <w:jc w:val="both"/>
        <w:rPr>
          <w:szCs w:val="22"/>
        </w:rPr>
      </w:pPr>
      <w:r>
        <w:rPr>
          <w:szCs w:val="22"/>
        </w:rPr>
        <w:t>Your C</w:t>
      </w:r>
      <w:r w:rsidR="009E6140" w:rsidRPr="00C945C9">
        <w:rPr>
          <w:szCs w:val="22"/>
        </w:rPr>
        <w:t>omments</w:t>
      </w:r>
    </w:p>
    <w:p w14:paraId="62274D85" w14:textId="77777777" w:rsidR="009E6140" w:rsidRPr="00C945C9" w:rsidRDefault="009E6140" w:rsidP="00C945C9">
      <w:pPr>
        <w:jc w:val="both"/>
        <w:rPr>
          <w:b/>
          <w:sz w:val="22"/>
          <w:szCs w:val="22"/>
        </w:rPr>
      </w:pPr>
      <w:r w:rsidRPr="00C945C9">
        <w:rPr>
          <w:sz w:val="22"/>
          <w:szCs w:val="22"/>
        </w:rPr>
        <w:t>Franklin City Council</w:t>
      </w:r>
      <w:r w:rsidRPr="00C945C9">
        <w:rPr>
          <w:b/>
          <w:sz w:val="22"/>
          <w:szCs w:val="22"/>
        </w:rPr>
        <w:t xml:space="preserve"> </w:t>
      </w:r>
      <w:r w:rsidRPr="00C945C9">
        <w:rPr>
          <w:sz w:val="22"/>
          <w:szCs w:val="22"/>
        </w:rPr>
        <w:t>meets the second and fourth Mondays of each month at 7:00 p.m. in the City Council Chambers, 207 West Second Avenue</w:t>
      </w:r>
      <w:r w:rsidR="00373E95">
        <w:rPr>
          <w:sz w:val="22"/>
          <w:szCs w:val="22"/>
        </w:rPr>
        <w:t>.  C</w:t>
      </w:r>
      <w:r w:rsidRPr="00C945C9">
        <w:rPr>
          <w:sz w:val="22"/>
          <w:szCs w:val="22"/>
        </w:rPr>
        <w:t xml:space="preserve">ontact </w:t>
      </w:r>
      <w:r w:rsidR="00F45C85">
        <w:rPr>
          <w:sz w:val="22"/>
          <w:szCs w:val="22"/>
        </w:rPr>
        <w:t xml:space="preserve">Steve Watson at </w:t>
      </w:r>
      <w:r w:rsidRPr="00C945C9">
        <w:rPr>
          <w:sz w:val="22"/>
          <w:szCs w:val="22"/>
        </w:rPr>
        <w:t xml:space="preserve">the Department of Public Works </w:t>
      </w:r>
      <w:r w:rsidR="00F45C85">
        <w:rPr>
          <w:sz w:val="22"/>
          <w:szCs w:val="22"/>
        </w:rPr>
        <w:t xml:space="preserve">at 757-562-8564 </w:t>
      </w:r>
      <w:r w:rsidR="00373E95">
        <w:rPr>
          <w:sz w:val="22"/>
          <w:szCs w:val="22"/>
        </w:rPr>
        <w:t>if you are interested in participating in decisions that affect your drinking water</w:t>
      </w:r>
      <w:r w:rsidRPr="00C945C9">
        <w:rPr>
          <w:sz w:val="22"/>
          <w:szCs w:val="22"/>
        </w:rPr>
        <w:t>.</w:t>
      </w:r>
      <w:r w:rsidR="00867B85">
        <w:rPr>
          <w:sz w:val="22"/>
          <w:szCs w:val="22"/>
        </w:rPr>
        <w:t xml:space="preserve">  </w:t>
      </w:r>
    </w:p>
    <w:p w14:paraId="18D5D7A3" w14:textId="77777777" w:rsidR="009E6140" w:rsidRPr="00C945C9" w:rsidRDefault="009E6140" w:rsidP="00C945C9">
      <w:pPr>
        <w:jc w:val="both"/>
        <w:rPr>
          <w:b/>
          <w:sz w:val="22"/>
          <w:szCs w:val="22"/>
        </w:rPr>
      </w:pPr>
    </w:p>
    <w:p w14:paraId="5EBE4667" w14:textId="77777777" w:rsidR="009E6140" w:rsidRPr="00C945C9" w:rsidRDefault="009E6140" w:rsidP="00C945C9">
      <w:pPr>
        <w:jc w:val="both"/>
        <w:rPr>
          <w:b/>
          <w:sz w:val="22"/>
          <w:szCs w:val="22"/>
        </w:rPr>
      </w:pPr>
      <w:r w:rsidRPr="00C945C9">
        <w:rPr>
          <w:b/>
          <w:sz w:val="22"/>
          <w:szCs w:val="22"/>
        </w:rPr>
        <w:t>Source</w:t>
      </w:r>
      <w:r w:rsidR="00614B9A">
        <w:rPr>
          <w:b/>
          <w:sz w:val="22"/>
          <w:szCs w:val="22"/>
        </w:rPr>
        <w:t>s of W</w:t>
      </w:r>
      <w:r w:rsidRPr="00C945C9">
        <w:rPr>
          <w:b/>
          <w:sz w:val="22"/>
          <w:szCs w:val="22"/>
        </w:rPr>
        <w:t>ater</w:t>
      </w:r>
    </w:p>
    <w:p w14:paraId="449FD47B" w14:textId="77777777" w:rsidR="009E6140" w:rsidRDefault="009E6140" w:rsidP="00C945C9">
      <w:pPr>
        <w:tabs>
          <w:tab w:val="left" w:pos="90"/>
        </w:tabs>
        <w:jc w:val="both"/>
        <w:rPr>
          <w:sz w:val="22"/>
          <w:szCs w:val="22"/>
        </w:rPr>
      </w:pPr>
      <w:r w:rsidRPr="00C945C9">
        <w:rPr>
          <w:sz w:val="22"/>
          <w:szCs w:val="22"/>
        </w:rPr>
        <w:t xml:space="preserve">The City of Franklin, three other municipalities and two large industries are permitted by the Virginia Department of Environmental Quality to withdraw groundwater from the </w:t>
      </w:r>
      <w:r w:rsidRPr="00C945C9">
        <w:rPr>
          <w:b/>
          <w:sz w:val="22"/>
          <w:szCs w:val="22"/>
        </w:rPr>
        <w:t>Potomac Aquifers</w:t>
      </w:r>
      <w:r w:rsidRPr="00C945C9">
        <w:rPr>
          <w:sz w:val="22"/>
          <w:szCs w:val="22"/>
        </w:rPr>
        <w:t xml:space="preserve"> in the area. The City of Franklin owns and operates four wells </w:t>
      </w:r>
      <w:proofErr w:type="gramStart"/>
      <w:r w:rsidRPr="00C945C9">
        <w:rPr>
          <w:sz w:val="22"/>
          <w:szCs w:val="22"/>
        </w:rPr>
        <w:t>for the purpose of</w:t>
      </w:r>
      <w:proofErr w:type="gramEnd"/>
      <w:r w:rsidRPr="00C945C9">
        <w:rPr>
          <w:sz w:val="22"/>
          <w:szCs w:val="22"/>
        </w:rPr>
        <w:t xml:space="preserve"> supplying water for industrial, commercial and residential uses. A significant portion of the water is intended for human consumption, or drinking water, both tap water and bottled water.</w:t>
      </w:r>
      <w:r w:rsidR="001F69DB">
        <w:rPr>
          <w:sz w:val="22"/>
          <w:szCs w:val="22"/>
        </w:rPr>
        <w:t xml:space="preserve">  The City also complies with a Groundwater </w:t>
      </w:r>
      <w:r w:rsidR="001E7548">
        <w:rPr>
          <w:sz w:val="22"/>
          <w:szCs w:val="22"/>
        </w:rPr>
        <w:t>Withdrawal</w:t>
      </w:r>
      <w:r w:rsidR="001F69DB">
        <w:rPr>
          <w:sz w:val="22"/>
          <w:szCs w:val="22"/>
        </w:rPr>
        <w:t xml:space="preserve"> Permit issued by the Virginia Department of Environmental Quality (VDEQ).  For informational purposes the VDEQ well numbers are provided in the following table. </w:t>
      </w:r>
    </w:p>
    <w:p w14:paraId="42A73E36" w14:textId="77777777" w:rsidR="00A86C5E" w:rsidRDefault="00A86C5E" w:rsidP="00C945C9">
      <w:pPr>
        <w:tabs>
          <w:tab w:val="left" w:pos="90"/>
        </w:tabs>
        <w:jc w:val="both"/>
        <w:rPr>
          <w:sz w:val="22"/>
          <w:szCs w:val="22"/>
        </w:rPr>
      </w:pPr>
    </w:p>
    <w:p w14:paraId="250A7B0E" w14:textId="77777777" w:rsidR="00373E95" w:rsidRPr="00A86C5E" w:rsidRDefault="00A86C5E" w:rsidP="00C945C9">
      <w:pPr>
        <w:tabs>
          <w:tab w:val="left" w:pos="90"/>
        </w:tabs>
        <w:jc w:val="both"/>
        <w:rPr>
          <w:b/>
          <w:sz w:val="22"/>
          <w:szCs w:val="22"/>
        </w:rPr>
      </w:pPr>
      <w:r>
        <w:rPr>
          <w:sz w:val="22"/>
          <w:szCs w:val="22"/>
        </w:rPr>
        <w:tab/>
      </w:r>
      <w:r>
        <w:rPr>
          <w:sz w:val="22"/>
          <w:szCs w:val="22"/>
        </w:rPr>
        <w:tab/>
      </w:r>
      <w:r>
        <w:rPr>
          <w:sz w:val="22"/>
          <w:szCs w:val="22"/>
        </w:rPr>
        <w:tab/>
        <w:t xml:space="preserve"> </w:t>
      </w:r>
      <w:r w:rsidRPr="00A86C5E">
        <w:rPr>
          <w:b/>
          <w:sz w:val="22"/>
          <w:szCs w:val="22"/>
        </w:rPr>
        <w:t xml:space="preserve">     </w:t>
      </w:r>
      <w:r>
        <w:rPr>
          <w:b/>
          <w:sz w:val="22"/>
          <w:szCs w:val="22"/>
        </w:rPr>
        <w:t xml:space="preserve"> </w:t>
      </w:r>
      <w:r w:rsidRPr="00A86C5E">
        <w:rPr>
          <w:b/>
          <w:sz w:val="22"/>
          <w:szCs w:val="22"/>
        </w:rPr>
        <w:t>City Well Designations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40"/>
        <w:gridCol w:w="3326"/>
      </w:tblGrid>
      <w:tr w:rsidR="00F85094" w:rsidRPr="00C945C9" w14:paraId="4C73029E" w14:textId="77777777" w:rsidTr="004034DA">
        <w:trPr>
          <w:trHeight w:val="389"/>
          <w:jc w:val="center"/>
        </w:trPr>
        <w:tc>
          <w:tcPr>
            <w:tcW w:w="3440" w:type="dxa"/>
            <w:tcBorders>
              <w:top w:val="double" w:sz="4" w:space="0" w:color="auto"/>
              <w:bottom w:val="single" w:sz="4" w:space="0" w:color="auto"/>
            </w:tcBorders>
            <w:shd w:val="pct10" w:color="auto" w:fill="auto"/>
            <w:vAlign w:val="center"/>
          </w:tcPr>
          <w:p w14:paraId="1E1F8EF8" w14:textId="77777777" w:rsidR="00F85094" w:rsidRPr="00A86C5E" w:rsidRDefault="00F85094" w:rsidP="004034DA">
            <w:pPr>
              <w:jc w:val="center"/>
              <w:rPr>
                <w:b/>
                <w:snapToGrid w:val="0"/>
                <w:color w:val="000000"/>
                <w:sz w:val="22"/>
                <w:szCs w:val="22"/>
              </w:rPr>
            </w:pPr>
            <w:r w:rsidRPr="00A86C5E">
              <w:rPr>
                <w:b/>
                <w:snapToGrid w:val="0"/>
                <w:color w:val="000000"/>
                <w:sz w:val="22"/>
                <w:szCs w:val="22"/>
              </w:rPr>
              <w:t>Franklin  Well No.</w:t>
            </w:r>
          </w:p>
        </w:tc>
        <w:tc>
          <w:tcPr>
            <w:tcW w:w="3326" w:type="dxa"/>
            <w:tcBorders>
              <w:top w:val="double" w:sz="4" w:space="0" w:color="auto"/>
              <w:bottom w:val="single" w:sz="4" w:space="0" w:color="auto"/>
            </w:tcBorders>
            <w:shd w:val="pct10" w:color="auto" w:fill="auto"/>
            <w:vAlign w:val="center"/>
          </w:tcPr>
          <w:p w14:paraId="3BBC937D" w14:textId="77777777" w:rsidR="00F85094" w:rsidRPr="00A86C5E" w:rsidRDefault="00F85094" w:rsidP="004034DA">
            <w:pPr>
              <w:jc w:val="center"/>
              <w:rPr>
                <w:b/>
                <w:snapToGrid w:val="0"/>
                <w:color w:val="000000"/>
                <w:sz w:val="22"/>
                <w:szCs w:val="22"/>
              </w:rPr>
            </w:pPr>
            <w:r w:rsidRPr="00A86C5E">
              <w:rPr>
                <w:b/>
                <w:snapToGrid w:val="0"/>
                <w:color w:val="000000"/>
                <w:sz w:val="22"/>
                <w:szCs w:val="22"/>
              </w:rPr>
              <w:t>DEQ Well No.</w:t>
            </w:r>
          </w:p>
        </w:tc>
      </w:tr>
      <w:tr w:rsidR="00F85094" w:rsidRPr="00C945C9" w14:paraId="2A94CA3D" w14:textId="77777777" w:rsidTr="004034DA">
        <w:trPr>
          <w:trHeight w:val="166"/>
          <w:jc w:val="center"/>
        </w:trPr>
        <w:tc>
          <w:tcPr>
            <w:tcW w:w="3440" w:type="dxa"/>
            <w:tcBorders>
              <w:top w:val="single" w:sz="4" w:space="0" w:color="auto"/>
            </w:tcBorders>
            <w:vAlign w:val="center"/>
          </w:tcPr>
          <w:p w14:paraId="733849ED" w14:textId="77777777" w:rsidR="00F85094" w:rsidRPr="00C945C9" w:rsidRDefault="00F85094" w:rsidP="004034DA">
            <w:pPr>
              <w:jc w:val="center"/>
              <w:rPr>
                <w:snapToGrid w:val="0"/>
                <w:color w:val="000000"/>
                <w:sz w:val="22"/>
                <w:szCs w:val="22"/>
              </w:rPr>
            </w:pPr>
            <w:r w:rsidRPr="00C945C9">
              <w:rPr>
                <w:snapToGrid w:val="0"/>
                <w:color w:val="000000"/>
                <w:sz w:val="22"/>
                <w:szCs w:val="22"/>
              </w:rPr>
              <w:t>#4</w:t>
            </w:r>
          </w:p>
        </w:tc>
        <w:tc>
          <w:tcPr>
            <w:tcW w:w="3326" w:type="dxa"/>
            <w:tcBorders>
              <w:top w:val="single" w:sz="4" w:space="0" w:color="auto"/>
            </w:tcBorders>
            <w:vAlign w:val="center"/>
          </w:tcPr>
          <w:p w14:paraId="517903D4" w14:textId="77777777" w:rsidR="00F85094" w:rsidRPr="00C945C9" w:rsidRDefault="00F85094" w:rsidP="004034DA">
            <w:pPr>
              <w:jc w:val="center"/>
              <w:rPr>
                <w:snapToGrid w:val="0"/>
                <w:color w:val="000000"/>
                <w:sz w:val="22"/>
                <w:szCs w:val="22"/>
              </w:rPr>
            </w:pPr>
            <w:r w:rsidRPr="00C945C9">
              <w:rPr>
                <w:snapToGrid w:val="0"/>
                <w:color w:val="000000"/>
                <w:sz w:val="22"/>
                <w:szCs w:val="22"/>
              </w:rPr>
              <w:t>233-014</w:t>
            </w:r>
          </w:p>
        </w:tc>
      </w:tr>
      <w:tr w:rsidR="00F85094" w:rsidRPr="00C945C9" w14:paraId="01BE1809" w14:textId="77777777" w:rsidTr="004034DA">
        <w:trPr>
          <w:trHeight w:val="216"/>
          <w:jc w:val="center"/>
        </w:trPr>
        <w:tc>
          <w:tcPr>
            <w:tcW w:w="3440" w:type="dxa"/>
            <w:vAlign w:val="center"/>
          </w:tcPr>
          <w:p w14:paraId="291F410E" w14:textId="77777777" w:rsidR="00F85094" w:rsidRPr="00C945C9" w:rsidRDefault="00F85094" w:rsidP="004034DA">
            <w:pPr>
              <w:jc w:val="center"/>
              <w:rPr>
                <w:snapToGrid w:val="0"/>
                <w:color w:val="000000"/>
                <w:sz w:val="22"/>
                <w:szCs w:val="22"/>
              </w:rPr>
            </w:pPr>
            <w:r w:rsidRPr="00C945C9">
              <w:rPr>
                <w:snapToGrid w:val="0"/>
                <w:color w:val="000000"/>
                <w:sz w:val="22"/>
                <w:szCs w:val="22"/>
              </w:rPr>
              <w:t>#5</w:t>
            </w:r>
          </w:p>
        </w:tc>
        <w:tc>
          <w:tcPr>
            <w:tcW w:w="3326" w:type="dxa"/>
            <w:vAlign w:val="center"/>
          </w:tcPr>
          <w:p w14:paraId="2F0F8716" w14:textId="77777777" w:rsidR="00F85094" w:rsidRPr="00C945C9" w:rsidRDefault="00F85094" w:rsidP="004034DA">
            <w:pPr>
              <w:jc w:val="center"/>
              <w:rPr>
                <w:snapToGrid w:val="0"/>
                <w:color w:val="000000"/>
                <w:sz w:val="22"/>
                <w:szCs w:val="22"/>
              </w:rPr>
            </w:pPr>
            <w:r w:rsidRPr="00C945C9">
              <w:rPr>
                <w:snapToGrid w:val="0"/>
                <w:color w:val="000000"/>
                <w:sz w:val="22"/>
                <w:szCs w:val="22"/>
              </w:rPr>
              <w:t>233-005</w:t>
            </w:r>
          </w:p>
        </w:tc>
      </w:tr>
      <w:tr w:rsidR="00F85094" w:rsidRPr="00C945C9" w14:paraId="6CEDFBB8" w14:textId="77777777" w:rsidTr="004034DA">
        <w:trPr>
          <w:trHeight w:val="161"/>
          <w:jc w:val="center"/>
        </w:trPr>
        <w:tc>
          <w:tcPr>
            <w:tcW w:w="3440" w:type="dxa"/>
            <w:vAlign w:val="center"/>
          </w:tcPr>
          <w:p w14:paraId="74ACB7DB" w14:textId="77777777" w:rsidR="00F85094" w:rsidRPr="00C945C9" w:rsidRDefault="00F85094" w:rsidP="004034DA">
            <w:pPr>
              <w:jc w:val="center"/>
              <w:rPr>
                <w:snapToGrid w:val="0"/>
                <w:color w:val="000000"/>
                <w:sz w:val="22"/>
                <w:szCs w:val="22"/>
              </w:rPr>
            </w:pPr>
            <w:r w:rsidRPr="00C945C9">
              <w:rPr>
                <w:snapToGrid w:val="0"/>
                <w:color w:val="000000"/>
                <w:sz w:val="22"/>
                <w:szCs w:val="22"/>
              </w:rPr>
              <w:t>#6</w:t>
            </w:r>
          </w:p>
        </w:tc>
        <w:tc>
          <w:tcPr>
            <w:tcW w:w="3326" w:type="dxa"/>
            <w:vAlign w:val="center"/>
          </w:tcPr>
          <w:p w14:paraId="21163B4F" w14:textId="77777777" w:rsidR="00F85094" w:rsidRPr="00C945C9" w:rsidRDefault="00F85094" w:rsidP="004034DA">
            <w:pPr>
              <w:jc w:val="center"/>
              <w:rPr>
                <w:snapToGrid w:val="0"/>
                <w:color w:val="000000"/>
                <w:sz w:val="22"/>
                <w:szCs w:val="22"/>
              </w:rPr>
            </w:pPr>
            <w:r w:rsidRPr="00C945C9">
              <w:rPr>
                <w:snapToGrid w:val="0"/>
                <w:color w:val="000000"/>
                <w:sz w:val="22"/>
                <w:szCs w:val="22"/>
              </w:rPr>
              <w:t>233-015</w:t>
            </w:r>
          </w:p>
        </w:tc>
      </w:tr>
      <w:tr w:rsidR="00F85094" w:rsidRPr="00C945C9" w14:paraId="4DB7E860" w14:textId="77777777" w:rsidTr="004034DA">
        <w:trPr>
          <w:trHeight w:val="221"/>
          <w:jc w:val="center"/>
        </w:trPr>
        <w:tc>
          <w:tcPr>
            <w:tcW w:w="3440" w:type="dxa"/>
            <w:vAlign w:val="center"/>
          </w:tcPr>
          <w:p w14:paraId="00DEC0A0" w14:textId="77777777" w:rsidR="00F85094" w:rsidRPr="00C945C9" w:rsidRDefault="00F85094" w:rsidP="004034DA">
            <w:pPr>
              <w:jc w:val="center"/>
              <w:rPr>
                <w:sz w:val="22"/>
                <w:szCs w:val="22"/>
              </w:rPr>
            </w:pPr>
            <w:r w:rsidRPr="00C945C9">
              <w:rPr>
                <w:sz w:val="22"/>
                <w:szCs w:val="22"/>
              </w:rPr>
              <w:t>#7</w:t>
            </w:r>
          </w:p>
        </w:tc>
        <w:tc>
          <w:tcPr>
            <w:tcW w:w="3326" w:type="dxa"/>
            <w:vAlign w:val="center"/>
          </w:tcPr>
          <w:p w14:paraId="7C907A7C" w14:textId="77777777" w:rsidR="00F85094" w:rsidRPr="00C945C9" w:rsidRDefault="00F85094" w:rsidP="004034DA">
            <w:pPr>
              <w:jc w:val="center"/>
              <w:rPr>
                <w:sz w:val="22"/>
                <w:szCs w:val="22"/>
              </w:rPr>
            </w:pPr>
            <w:r w:rsidRPr="00C945C9">
              <w:rPr>
                <w:sz w:val="22"/>
                <w:szCs w:val="22"/>
              </w:rPr>
              <w:t>233-016</w:t>
            </w:r>
          </w:p>
        </w:tc>
      </w:tr>
    </w:tbl>
    <w:p w14:paraId="235A7D86" w14:textId="77777777" w:rsidR="00AD519F" w:rsidRPr="00C945C9" w:rsidRDefault="004034DA" w:rsidP="00AD519F">
      <w:pPr>
        <w:jc w:val="both"/>
        <w:rPr>
          <w:b/>
          <w:sz w:val="22"/>
          <w:szCs w:val="22"/>
        </w:rPr>
      </w:pPr>
      <w:r>
        <w:rPr>
          <w:sz w:val="22"/>
          <w:szCs w:val="22"/>
        </w:rPr>
        <w:br w:type="page"/>
      </w:r>
      <w:r w:rsidR="00AD519F" w:rsidRPr="00C945C9">
        <w:rPr>
          <w:b/>
          <w:sz w:val="22"/>
          <w:szCs w:val="22"/>
        </w:rPr>
        <w:lastRenderedPageBreak/>
        <w:t>Source Water Assessment</w:t>
      </w:r>
    </w:p>
    <w:p w14:paraId="618E3E91" w14:textId="77777777" w:rsidR="00AD519F" w:rsidRPr="00C945C9" w:rsidRDefault="00AD519F" w:rsidP="00AD519F">
      <w:pPr>
        <w:jc w:val="both"/>
        <w:rPr>
          <w:sz w:val="22"/>
          <w:szCs w:val="22"/>
        </w:rPr>
      </w:pPr>
      <w:r w:rsidRPr="00C945C9">
        <w:rPr>
          <w:sz w:val="22"/>
          <w:szCs w:val="22"/>
        </w:rPr>
        <w:t xml:space="preserve">The Virginia Department of Health conducted a Source Water Assessment of the City of Franklin Waterworks in </w:t>
      </w:r>
      <w:r w:rsidR="00426594">
        <w:rPr>
          <w:sz w:val="22"/>
          <w:szCs w:val="22"/>
        </w:rPr>
        <w:t>2019</w:t>
      </w:r>
      <w:r w:rsidRPr="00C945C9">
        <w:rPr>
          <w:sz w:val="22"/>
          <w:szCs w:val="22"/>
        </w:rPr>
        <w:t>. The well #4-College Drive was determined to be of high susceptibility to contamination using the criteria developed by the state in its approved Source Water Assessment Progra</w:t>
      </w:r>
      <w:r w:rsidR="00175C99">
        <w:rPr>
          <w:sz w:val="22"/>
          <w:szCs w:val="22"/>
        </w:rPr>
        <w:t>m, while wells #5-</w:t>
      </w:r>
      <w:r w:rsidR="005340FE">
        <w:rPr>
          <w:sz w:val="22"/>
          <w:szCs w:val="22"/>
        </w:rPr>
        <w:t>Hunterdale,</w:t>
      </w:r>
      <w:r w:rsidRPr="00C945C9">
        <w:rPr>
          <w:sz w:val="22"/>
          <w:szCs w:val="22"/>
        </w:rPr>
        <w:t xml:space="preserve"> #6-Pretlow </w:t>
      </w:r>
      <w:r w:rsidR="005340FE">
        <w:rPr>
          <w:sz w:val="22"/>
          <w:szCs w:val="22"/>
        </w:rPr>
        <w:t>and #</w:t>
      </w:r>
      <w:r w:rsidR="00175C99">
        <w:rPr>
          <w:sz w:val="22"/>
          <w:szCs w:val="22"/>
        </w:rPr>
        <w:t xml:space="preserve">7 –Hunterdale </w:t>
      </w:r>
      <w:r w:rsidRPr="00C945C9">
        <w:rPr>
          <w:sz w:val="22"/>
          <w:szCs w:val="22"/>
        </w:rPr>
        <w:t xml:space="preserve">were determined to be </w:t>
      </w:r>
      <w:r w:rsidR="00175C99">
        <w:rPr>
          <w:sz w:val="22"/>
          <w:szCs w:val="22"/>
        </w:rPr>
        <w:t>of high</w:t>
      </w:r>
      <w:r w:rsidRPr="00C945C9">
        <w:rPr>
          <w:sz w:val="22"/>
          <w:szCs w:val="22"/>
        </w:rPr>
        <w:t xml:space="preserve"> susceptibility using the same criteria. The assessment report </w:t>
      </w:r>
      <w:r w:rsidR="005340FE" w:rsidRPr="00C945C9">
        <w:rPr>
          <w:sz w:val="22"/>
          <w:szCs w:val="22"/>
        </w:rPr>
        <w:t>consists</w:t>
      </w:r>
      <w:r w:rsidRPr="00C945C9">
        <w:rPr>
          <w:sz w:val="22"/>
          <w:szCs w:val="22"/>
        </w:rPr>
        <w:t xml:space="preserve"> of maps showing the Source Water Assessment area, an inventory of known Land Use Activities and Potential Sources of Contamination, Potential Conduits to Groundwater, Susceptibility Explanation Chart, and Definitions of Key Terms. The report is available by contacting your waterworks operator/owner at the phone number or address included in the CCR.</w:t>
      </w:r>
    </w:p>
    <w:p w14:paraId="2903260E" w14:textId="77777777" w:rsidR="00AD519F" w:rsidRDefault="00AD519F" w:rsidP="00C945C9">
      <w:pPr>
        <w:pStyle w:val="Heading1"/>
        <w:jc w:val="both"/>
        <w:rPr>
          <w:sz w:val="22"/>
          <w:szCs w:val="22"/>
        </w:rPr>
      </w:pPr>
    </w:p>
    <w:p w14:paraId="78D7B7B5" w14:textId="77777777" w:rsidR="009E6140" w:rsidRPr="00C945C9" w:rsidRDefault="009E6140" w:rsidP="00C945C9">
      <w:pPr>
        <w:pStyle w:val="Heading1"/>
        <w:jc w:val="both"/>
        <w:rPr>
          <w:sz w:val="22"/>
          <w:szCs w:val="22"/>
        </w:rPr>
      </w:pPr>
      <w:r w:rsidRPr="00C945C9">
        <w:rPr>
          <w:sz w:val="22"/>
          <w:szCs w:val="22"/>
        </w:rPr>
        <w:t xml:space="preserve">Delivery of </w:t>
      </w:r>
      <w:r w:rsidR="00614B9A">
        <w:rPr>
          <w:sz w:val="22"/>
          <w:szCs w:val="22"/>
        </w:rPr>
        <w:t>W</w:t>
      </w:r>
      <w:r w:rsidRPr="00C945C9">
        <w:rPr>
          <w:sz w:val="22"/>
          <w:szCs w:val="22"/>
        </w:rPr>
        <w:t>ater</w:t>
      </w:r>
    </w:p>
    <w:p w14:paraId="06AF85AE" w14:textId="77777777" w:rsidR="009E6140" w:rsidRDefault="009E6140"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r w:rsidRPr="00C945C9">
        <w:rPr>
          <w:sz w:val="22"/>
          <w:szCs w:val="22"/>
        </w:rPr>
        <w:t xml:space="preserve">Water is delivered to you through a distribution system of </w:t>
      </w:r>
      <w:r w:rsidR="006C1ABD" w:rsidRPr="00C945C9">
        <w:rPr>
          <w:sz w:val="22"/>
          <w:szCs w:val="22"/>
        </w:rPr>
        <w:t>pipe work</w:t>
      </w:r>
      <w:r w:rsidRPr="00C945C9">
        <w:rPr>
          <w:sz w:val="22"/>
          <w:szCs w:val="22"/>
        </w:rPr>
        <w:t xml:space="preserve">. The City of Franklin has an active program of replacing undersized and older pipelines throughout the distribution system.  The number of leaks per unit pipe length, age, work orders, cost for replacement, and reports of inadequate pressure are factors that determine replacement priority. The original goal of the program was to improve fire protection by increasing flow to the fire hydrants.  The replacement program has also been effective in reducing system leaks. </w:t>
      </w:r>
    </w:p>
    <w:p w14:paraId="16A81F7B" w14:textId="77777777" w:rsidR="004034DA" w:rsidRPr="00C945C9" w:rsidRDefault="004034DA"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p>
    <w:p w14:paraId="4ACC7F29" w14:textId="77777777" w:rsidR="009E6140" w:rsidRDefault="009E6140" w:rsidP="00C945C9">
      <w:pPr>
        <w:jc w:val="both"/>
        <w:rPr>
          <w:sz w:val="22"/>
          <w:szCs w:val="22"/>
        </w:rPr>
      </w:pPr>
      <w:r w:rsidRPr="00C945C9">
        <w:rPr>
          <w:sz w:val="22"/>
          <w:szCs w:val="22"/>
        </w:rPr>
        <w:t xml:space="preserve">Requests for utility location services have risen sharply. By responding promptly and by providing accurate information, the potential for future leakage and line breaks is reduced.  Response time to line breaks and leaks also represents an important component of our water conservation efforts. </w:t>
      </w:r>
    </w:p>
    <w:p w14:paraId="22371AB1" w14:textId="77777777" w:rsidR="004034DA" w:rsidRPr="00C945C9" w:rsidRDefault="004034DA" w:rsidP="00C945C9">
      <w:pPr>
        <w:jc w:val="both"/>
        <w:rPr>
          <w:sz w:val="22"/>
          <w:szCs w:val="22"/>
        </w:rPr>
      </w:pPr>
    </w:p>
    <w:p w14:paraId="3707C720" w14:textId="77777777" w:rsidR="00715B0E" w:rsidRPr="00C945C9" w:rsidRDefault="00715B0E" w:rsidP="00C945C9">
      <w:pPr>
        <w:jc w:val="both"/>
        <w:rPr>
          <w:sz w:val="22"/>
          <w:szCs w:val="22"/>
        </w:rPr>
      </w:pPr>
      <w:r w:rsidRPr="00C945C9">
        <w:rPr>
          <w:sz w:val="22"/>
          <w:szCs w:val="22"/>
        </w:rPr>
        <w:t>The City of Franklin drilled a new well which was placed online in December 2005. The new well was installed to increase production and to reduce fluoride levels to our customers.</w:t>
      </w:r>
    </w:p>
    <w:p w14:paraId="406EF3C3" w14:textId="77777777" w:rsidR="009E6140" w:rsidRPr="00C945C9" w:rsidRDefault="009E6140" w:rsidP="00C945C9">
      <w:pPr>
        <w:jc w:val="both"/>
        <w:rPr>
          <w:sz w:val="22"/>
          <w:szCs w:val="22"/>
        </w:rPr>
      </w:pPr>
    </w:p>
    <w:p w14:paraId="7B8A5135" w14:textId="77777777" w:rsidR="009E6140" w:rsidRPr="00C945C9" w:rsidRDefault="009E6140" w:rsidP="00C945C9">
      <w:pPr>
        <w:pStyle w:val="Heading1"/>
        <w:jc w:val="both"/>
        <w:rPr>
          <w:sz w:val="22"/>
          <w:szCs w:val="22"/>
        </w:rPr>
      </w:pPr>
      <w:r w:rsidRPr="00C945C9">
        <w:rPr>
          <w:sz w:val="22"/>
          <w:szCs w:val="22"/>
        </w:rPr>
        <w:t>Safe Drinking Water Act Regulations</w:t>
      </w:r>
    </w:p>
    <w:p w14:paraId="045A6880" w14:textId="77777777" w:rsidR="009E6140" w:rsidRPr="00C945C9" w:rsidRDefault="009E6140" w:rsidP="00C945C9">
      <w:pPr>
        <w:jc w:val="both"/>
        <w:rPr>
          <w:sz w:val="22"/>
          <w:szCs w:val="22"/>
        </w:rPr>
      </w:pPr>
      <w:r w:rsidRPr="00C945C9">
        <w:rPr>
          <w:sz w:val="22"/>
          <w:szCs w:val="22"/>
        </w:rPr>
        <w:t>The quality standards for drinking water are established by the United States Environmental Protection Agency (EPA), and the Virginia Department of Health (VDH).</w:t>
      </w:r>
    </w:p>
    <w:p w14:paraId="1B67AEEC" w14:textId="77777777" w:rsidR="009E6140" w:rsidRPr="00C945C9" w:rsidRDefault="009E6140" w:rsidP="00C945C9">
      <w:pPr>
        <w:jc w:val="both"/>
        <w:rPr>
          <w:b/>
          <w:sz w:val="22"/>
          <w:szCs w:val="22"/>
        </w:rPr>
      </w:pPr>
    </w:p>
    <w:p w14:paraId="73AE64F4" w14:textId="77777777" w:rsidR="009E6140" w:rsidRPr="00C945C9" w:rsidRDefault="009E6140" w:rsidP="00C945C9">
      <w:pPr>
        <w:jc w:val="both"/>
        <w:rPr>
          <w:sz w:val="22"/>
          <w:szCs w:val="22"/>
        </w:rPr>
      </w:pPr>
      <w:r w:rsidRPr="00C945C9">
        <w:rPr>
          <w:sz w:val="22"/>
          <w:szCs w:val="22"/>
        </w:rPr>
        <w:t xml:space="preserve">In order to ensure that tap water is safe to drink, EPA prescribes </w:t>
      </w:r>
      <w:proofErr w:type="gramStart"/>
      <w:r w:rsidRPr="00C945C9">
        <w:rPr>
          <w:sz w:val="22"/>
          <w:szCs w:val="22"/>
        </w:rPr>
        <w:t>regulations which</w:t>
      </w:r>
      <w:proofErr w:type="gramEnd"/>
      <w:r w:rsidRPr="00C945C9">
        <w:rPr>
          <w:sz w:val="22"/>
          <w:szCs w:val="22"/>
        </w:rPr>
        <w:t xml:space="preserve"> limit the amount of certain contaminants in water provided by public water systems. FDA regulations establish limits for contaminants in bottled water which must provide the same protection for public health.</w:t>
      </w:r>
    </w:p>
    <w:p w14:paraId="0463E0F3" w14:textId="77777777" w:rsidR="009E6140" w:rsidRPr="00C945C9" w:rsidRDefault="009E6140" w:rsidP="00C945C9">
      <w:pPr>
        <w:jc w:val="both"/>
        <w:rPr>
          <w:b/>
          <w:sz w:val="22"/>
          <w:szCs w:val="22"/>
        </w:rPr>
      </w:pPr>
    </w:p>
    <w:p w14:paraId="06B98AF2" w14:textId="77777777" w:rsidR="009E6140" w:rsidRPr="00C945C9" w:rsidRDefault="009E6140" w:rsidP="00C945C9">
      <w:pPr>
        <w:pStyle w:val="Heading1"/>
        <w:jc w:val="both"/>
        <w:rPr>
          <w:sz w:val="22"/>
          <w:szCs w:val="22"/>
        </w:rPr>
      </w:pPr>
      <w:r w:rsidRPr="00C945C9">
        <w:rPr>
          <w:sz w:val="22"/>
          <w:szCs w:val="22"/>
        </w:rPr>
        <w:t>Water Quality Analysis</w:t>
      </w:r>
    </w:p>
    <w:p w14:paraId="17141007" w14:textId="0AB06A56" w:rsidR="009E6140" w:rsidRPr="00C945C9" w:rsidRDefault="009E6140" w:rsidP="00C945C9">
      <w:pPr>
        <w:pStyle w:val="BodyText"/>
        <w:jc w:val="both"/>
        <w:rPr>
          <w:sz w:val="22"/>
          <w:szCs w:val="22"/>
        </w:rPr>
      </w:pPr>
      <w:r w:rsidRPr="00C945C9">
        <w:rPr>
          <w:sz w:val="22"/>
          <w:szCs w:val="22"/>
        </w:rPr>
        <w:t xml:space="preserve">The following chart reports all the results of the chemical tests performed on water samples collected </w:t>
      </w:r>
      <w:r w:rsidR="00E3424A" w:rsidRPr="00C945C9">
        <w:rPr>
          <w:sz w:val="22"/>
          <w:szCs w:val="22"/>
        </w:rPr>
        <w:t xml:space="preserve">from </w:t>
      </w:r>
      <w:r w:rsidR="00E3424A">
        <w:rPr>
          <w:sz w:val="22"/>
          <w:szCs w:val="22"/>
        </w:rPr>
        <w:t>20</w:t>
      </w:r>
      <w:r w:rsidR="00426594">
        <w:rPr>
          <w:sz w:val="22"/>
          <w:szCs w:val="22"/>
        </w:rPr>
        <w:t>15</w:t>
      </w:r>
      <w:r w:rsidR="00171C86" w:rsidRPr="00E3424A">
        <w:rPr>
          <w:sz w:val="22"/>
          <w:szCs w:val="22"/>
        </w:rPr>
        <w:t xml:space="preserve"> through 20</w:t>
      </w:r>
      <w:r w:rsidR="00CA165D">
        <w:rPr>
          <w:sz w:val="22"/>
          <w:szCs w:val="22"/>
        </w:rPr>
        <w:t>2</w:t>
      </w:r>
      <w:r w:rsidR="00847569">
        <w:rPr>
          <w:sz w:val="22"/>
          <w:szCs w:val="22"/>
        </w:rPr>
        <w:t>3</w:t>
      </w:r>
      <w:r w:rsidR="00171C86" w:rsidRPr="00E3424A">
        <w:rPr>
          <w:sz w:val="22"/>
          <w:szCs w:val="22"/>
        </w:rPr>
        <w:t>.</w:t>
      </w:r>
      <w:r w:rsidRPr="00C945C9">
        <w:rPr>
          <w:sz w:val="22"/>
          <w:szCs w:val="22"/>
        </w:rPr>
        <w:t xml:space="preserve"> Some of our data may be more than </w:t>
      </w:r>
      <w:r w:rsidR="005340FE" w:rsidRPr="00C945C9">
        <w:rPr>
          <w:sz w:val="22"/>
          <w:szCs w:val="22"/>
        </w:rPr>
        <w:t>one-year-old</w:t>
      </w:r>
      <w:r w:rsidRPr="00C945C9">
        <w:rPr>
          <w:sz w:val="22"/>
          <w:szCs w:val="22"/>
        </w:rPr>
        <w:t xml:space="preserve"> since the state allows us to monitor for some contaminants less than once per year because the concentrations of these contaminants do not change frequently.</w:t>
      </w:r>
    </w:p>
    <w:p w14:paraId="77B7932A" w14:textId="77777777" w:rsidR="009E6140" w:rsidRPr="00C945C9" w:rsidRDefault="009E6140" w:rsidP="00C945C9">
      <w:pPr>
        <w:jc w:val="both"/>
        <w:rPr>
          <w:sz w:val="22"/>
          <w:szCs w:val="22"/>
        </w:rPr>
      </w:pPr>
    </w:p>
    <w:p w14:paraId="58959C0E" w14:textId="77777777" w:rsidR="009E6140" w:rsidRPr="00C945C9" w:rsidRDefault="009E6140" w:rsidP="00C945C9">
      <w:pPr>
        <w:pStyle w:val="Heading1"/>
        <w:jc w:val="both"/>
        <w:rPr>
          <w:sz w:val="22"/>
          <w:szCs w:val="22"/>
        </w:rPr>
      </w:pPr>
      <w:r w:rsidRPr="00C945C9">
        <w:rPr>
          <w:sz w:val="22"/>
          <w:szCs w:val="22"/>
        </w:rPr>
        <w:t>Water Quality and Health Information</w:t>
      </w:r>
    </w:p>
    <w:p w14:paraId="7E90B134" w14:textId="77777777" w:rsidR="009E6140" w:rsidRPr="00C945C9" w:rsidRDefault="009E6140" w:rsidP="004034DA">
      <w:pPr>
        <w:tabs>
          <w:tab w:val="left" w:pos="90"/>
        </w:tabs>
        <w:jc w:val="both"/>
        <w:rPr>
          <w:sz w:val="22"/>
          <w:szCs w:val="22"/>
        </w:rPr>
      </w:pPr>
      <w:r w:rsidRPr="00C945C9">
        <w:rPr>
          <w:sz w:val="22"/>
          <w:szCs w:val="22"/>
        </w:rPr>
        <w:t xml:space="preserve">As water travels over the surface of the land or through the ground, it dissolves </w:t>
      </w:r>
      <w:proofErr w:type="gramStart"/>
      <w:r w:rsidRPr="00C945C9">
        <w:rPr>
          <w:sz w:val="22"/>
          <w:szCs w:val="22"/>
        </w:rPr>
        <w:t>naturally-occurring</w:t>
      </w:r>
      <w:proofErr w:type="gramEnd"/>
      <w:r w:rsidRPr="00C945C9">
        <w:rPr>
          <w:sz w:val="22"/>
          <w:szCs w:val="22"/>
        </w:rPr>
        <w:t xml:space="preserve"> minerals and, in some cases, radioactive material, and can pick up substances resulting from the presence of animals or from human activity.</w:t>
      </w:r>
      <w:r w:rsidR="004034DA">
        <w:rPr>
          <w:sz w:val="22"/>
          <w:szCs w:val="22"/>
        </w:rPr>
        <w:t xml:space="preserve">  </w:t>
      </w:r>
      <w:r w:rsidRPr="00C945C9">
        <w:rPr>
          <w:sz w:val="22"/>
          <w:szCs w:val="22"/>
        </w:rPr>
        <w:t xml:space="preserve">Contaminants that </w:t>
      </w:r>
      <w:r w:rsidRPr="00C945C9">
        <w:rPr>
          <w:b/>
          <w:sz w:val="22"/>
          <w:szCs w:val="22"/>
        </w:rPr>
        <w:t>may be</w:t>
      </w:r>
      <w:r w:rsidRPr="00C945C9">
        <w:rPr>
          <w:sz w:val="22"/>
          <w:szCs w:val="22"/>
        </w:rPr>
        <w:t xml:space="preserve"> present in source water include:</w:t>
      </w:r>
    </w:p>
    <w:p w14:paraId="0FEB1C38" w14:textId="77777777" w:rsidR="009E6140" w:rsidRPr="00C945C9" w:rsidRDefault="009E6140" w:rsidP="00C945C9">
      <w:pPr>
        <w:jc w:val="both"/>
        <w:rPr>
          <w:sz w:val="22"/>
          <w:szCs w:val="22"/>
        </w:rPr>
      </w:pPr>
    </w:p>
    <w:p w14:paraId="49A63B6D" w14:textId="77777777" w:rsidR="009E6140" w:rsidRPr="00C945C9" w:rsidRDefault="009E6140" w:rsidP="004034DA">
      <w:pPr>
        <w:ind w:left="720" w:right="972"/>
        <w:jc w:val="both"/>
        <w:rPr>
          <w:sz w:val="22"/>
          <w:szCs w:val="22"/>
        </w:rPr>
      </w:pPr>
      <w:r w:rsidRPr="00C945C9">
        <w:rPr>
          <w:i/>
          <w:sz w:val="22"/>
          <w:szCs w:val="22"/>
        </w:rPr>
        <w:t>Microbial contaminants</w:t>
      </w:r>
      <w:r w:rsidRPr="00C945C9">
        <w:rPr>
          <w:sz w:val="22"/>
          <w:szCs w:val="22"/>
        </w:rPr>
        <w:t>, such as viruses and bacteria, which may come from sewage treatment plants, septic systems, agricultural livestock operations, and wildlife.</w:t>
      </w:r>
    </w:p>
    <w:p w14:paraId="0942AF73" w14:textId="77777777" w:rsidR="009E6140" w:rsidRPr="00C945C9" w:rsidRDefault="009E6140" w:rsidP="004034DA">
      <w:pPr>
        <w:ind w:left="720" w:right="972"/>
        <w:jc w:val="both"/>
        <w:rPr>
          <w:sz w:val="22"/>
          <w:szCs w:val="22"/>
        </w:rPr>
      </w:pPr>
    </w:p>
    <w:p w14:paraId="5E518300" w14:textId="77777777" w:rsidR="009E6140" w:rsidRPr="00C945C9" w:rsidRDefault="009E6140" w:rsidP="004034DA">
      <w:pPr>
        <w:ind w:left="720" w:right="972"/>
        <w:jc w:val="both"/>
        <w:rPr>
          <w:sz w:val="22"/>
          <w:szCs w:val="22"/>
        </w:rPr>
      </w:pPr>
      <w:r w:rsidRPr="00C945C9">
        <w:rPr>
          <w:i/>
          <w:sz w:val="22"/>
          <w:szCs w:val="22"/>
        </w:rPr>
        <w:t>Inorganic contaminants</w:t>
      </w:r>
      <w:r w:rsidRPr="00C945C9">
        <w:rPr>
          <w:sz w:val="22"/>
          <w:szCs w:val="22"/>
        </w:rPr>
        <w:t xml:space="preserve">, such as salts and metals, which can be naturally-occurring or result from urban </w:t>
      </w:r>
      <w:r w:rsidR="00B84C03" w:rsidRPr="00C945C9">
        <w:rPr>
          <w:sz w:val="22"/>
          <w:szCs w:val="22"/>
        </w:rPr>
        <w:t>storm water</w:t>
      </w:r>
      <w:r w:rsidRPr="00C945C9">
        <w:rPr>
          <w:sz w:val="22"/>
          <w:szCs w:val="22"/>
        </w:rPr>
        <w:t xml:space="preserve"> runoff, industrial or domestic wastewater discharges, oil and gas production, mining, or farming.</w:t>
      </w:r>
    </w:p>
    <w:p w14:paraId="781B87FD" w14:textId="77777777" w:rsidR="009E6140" w:rsidRPr="00C945C9" w:rsidRDefault="009E6140" w:rsidP="004034DA">
      <w:pPr>
        <w:ind w:left="720" w:right="972"/>
        <w:jc w:val="both"/>
        <w:rPr>
          <w:sz w:val="22"/>
          <w:szCs w:val="22"/>
        </w:rPr>
      </w:pPr>
    </w:p>
    <w:p w14:paraId="533CF1D1" w14:textId="77777777" w:rsidR="009E6140" w:rsidRPr="00C945C9" w:rsidRDefault="009E6140" w:rsidP="004034DA">
      <w:pPr>
        <w:ind w:left="720" w:right="972"/>
        <w:jc w:val="both"/>
        <w:rPr>
          <w:sz w:val="22"/>
          <w:szCs w:val="22"/>
        </w:rPr>
      </w:pPr>
      <w:r w:rsidRPr="00C945C9">
        <w:rPr>
          <w:i/>
          <w:sz w:val="22"/>
          <w:szCs w:val="22"/>
        </w:rPr>
        <w:t>Pesticides and herbicides</w:t>
      </w:r>
      <w:r w:rsidRPr="00C945C9">
        <w:rPr>
          <w:sz w:val="22"/>
          <w:szCs w:val="22"/>
        </w:rPr>
        <w:t xml:space="preserve">, which may come from a variety of sources such as agriculture, urban </w:t>
      </w:r>
      <w:r w:rsidR="00B84C03" w:rsidRPr="00C945C9">
        <w:rPr>
          <w:sz w:val="22"/>
          <w:szCs w:val="22"/>
        </w:rPr>
        <w:t>storm water</w:t>
      </w:r>
      <w:r w:rsidRPr="00C945C9">
        <w:rPr>
          <w:sz w:val="22"/>
          <w:szCs w:val="22"/>
        </w:rPr>
        <w:t xml:space="preserve"> runoff and residential uses.</w:t>
      </w:r>
    </w:p>
    <w:p w14:paraId="6415B0F8" w14:textId="77777777" w:rsidR="009E6140" w:rsidRPr="00C945C9" w:rsidRDefault="009E6140" w:rsidP="004034DA">
      <w:pPr>
        <w:ind w:left="720" w:right="972"/>
        <w:jc w:val="both"/>
        <w:rPr>
          <w:sz w:val="22"/>
          <w:szCs w:val="22"/>
        </w:rPr>
      </w:pPr>
    </w:p>
    <w:p w14:paraId="2F331654" w14:textId="77777777" w:rsidR="009E6140" w:rsidRPr="00C945C9" w:rsidRDefault="009E6140" w:rsidP="004034DA">
      <w:pPr>
        <w:ind w:left="720" w:right="972"/>
        <w:jc w:val="both"/>
        <w:rPr>
          <w:sz w:val="22"/>
          <w:szCs w:val="22"/>
        </w:rPr>
      </w:pPr>
      <w:r w:rsidRPr="00C945C9">
        <w:rPr>
          <w:i/>
          <w:sz w:val="22"/>
          <w:szCs w:val="22"/>
        </w:rPr>
        <w:lastRenderedPageBreak/>
        <w:t>Organic chemical contaminants</w:t>
      </w:r>
      <w:r w:rsidRPr="00C945C9">
        <w:rPr>
          <w:sz w:val="22"/>
          <w:szCs w:val="22"/>
        </w:rPr>
        <w:t xml:space="preserve">, including synthetic and volatile organic chemicals, which are by-products of industrial processes and petroleum production, and can also come from gas stations, urban </w:t>
      </w:r>
      <w:r w:rsidR="00B84C03" w:rsidRPr="00C945C9">
        <w:rPr>
          <w:sz w:val="22"/>
          <w:szCs w:val="22"/>
        </w:rPr>
        <w:t>storm water</w:t>
      </w:r>
      <w:r w:rsidRPr="00C945C9">
        <w:rPr>
          <w:sz w:val="22"/>
          <w:szCs w:val="22"/>
        </w:rPr>
        <w:t xml:space="preserve"> runoff, and septic systems.</w:t>
      </w:r>
    </w:p>
    <w:p w14:paraId="55EC4E22" w14:textId="77777777" w:rsidR="009E6140" w:rsidRPr="00C945C9" w:rsidRDefault="009E6140" w:rsidP="004034DA">
      <w:pPr>
        <w:ind w:left="720" w:right="972"/>
        <w:jc w:val="both"/>
        <w:rPr>
          <w:sz w:val="22"/>
          <w:szCs w:val="22"/>
        </w:rPr>
      </w:pPr>
    </w:p>
    <w:p w14:paraId="657E6257" w14:textId="77777777" w:rsidR="009E6140" w:rsidRPr="00C945C9" w:rsidRDefault="009E6140" w:rsidP="004034DA">
      <w:pPr>
        <w:ind w:left="720" w:right="972"/>
        <w:jc w:val="both"/>
        <w:rPr>
          <w:sz w:val="22"/>
          <w:szCs w:val="22"/>
        </w:rPr>
      </w:pPr>
      <w:r w:rsidRPr="00C945C9">
        <w:rPr>
          <w:i/>
          <w:sz w:val="22"/>
          <w:szCs w:val="22"/>
        </w:rPr>
        <w:t>Radioactive contaminants</w:t>
      </w:r>
      <w:r w:rsidRPr="00C945C9">
        <w:rPr>
          <w:sz w:val="22"/>
          <w:szCs w:val="22"/>
        </w:rPr>
        <w:t xml:space="preserve">, which can be </w:t>
      </w:r>
      <w:proofErr w:type="gramStart"/>
      <w:r w:rsidRPr="00C945C9">
        <w:rPr>
          <w:sz w:val="22"/>
          <w:szCs w:val="22"/>
        </w:rPr>
        <w:t>naturally-occurring</w:t>
      </w:r>
      <w:proofErr w:type="gramEnd"/>
      <w:r w:rsidRPr="00C945C9">
        <w:rPr>
          <w:sz w:val="22"/>
          <w:szCs w:val="22"/>
        </w:rPr>
        <w:t xml:space="preserve"> or be the result of oil and gas production and mining activities.</w:t>
      </w:r>
    </w:p>
    <w:p w14:paraId="3C8F8457" w14:textId="77777777" w:rsidR="009E6140" w:rsidRPr="00C945C9" w:rsidRDefault="009E6140" w:rsidP="00C945C9">
      <w:pPr>
        <w:jc w:val="both"/>
        <w:rPr>
          <w:b/>
          <w:sz w:val="22"/>
          <w:szCs w:val="22"/>
        </w:rPr>
      </w:pPr>
    </w:p>
    <w:p w14:paraId="68D4C430" w14:textId="77777777" w:rsidR="009E6140" w:rsidRPr="00C945C9" w:rsidRDefault="009E6140" w:rsidP="00C945C9">
      <w:pPr>
        <w:jc w:val="both"/>
        <w:rPr>
          <w:b/>
          <w:sz w:val="22"/>
          <w:szCs w:val="22"/>
        </w:rPr>
      </w:pPr>
      <w:r w:rsidRPr="00C945C9">
        <w:rPr>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p>
    <w:p w14:paraId="45774353" w14:textId="77777777" w:rsidR="00AD519F" w:rsidRDefault="00AD519F" w:rsidP="00C945C9">
      <w:pPr>
        <w:pStyle w:val="Heading1"/>
        <w:jc w:val="both"/>
        <w:rPr>
          <w:sz w:val="22"/>
          <w:szCs w:val="22"/>
        </w:rPr>
      </w:pPr>
    </w:p>
    <w:p w14:paraId="0B5E917C" w14:textId="77777777" w:rsidR="009E6140" w:rsidRPr="00C945C9" w:rsidRDefault="009E6140" w:rsidP="00C945C9">
      <w:pPr>
        <w:pStyle w:val="Heading1"/>
        <w:jc w:val="both"/>
        <w:rPr>
          <w:sz w:val="22"/>
          <w:szCs w:val="22"/>
        </w:rPr>
      </w:pPr>
      <w:r w:rsidRPr="00C945C9">
        <w:rPr>
          <w:sz w:val="22"/>
          <w:szCs w:val="22"/>
        </w:rPr>
        <w:t>Vulnerability</w:t>
      </w:r>
    </w:p>
    <w:p w14:paraId="45FFFCB7" w14:textId="77777777" w:rsidR="007B4352" w:rsidRPr="00C945C9" w:rsidRDefault="009E6140" w:rsidP="00C945C9">
      <w:pPr>
        <w:jc w:val="both"/>
        <w:rPr>
          <w:sz w:val="22"/>
          <w:szCs w:val="22"/>
        </w:rPr>
      </w:pPr>
      <w:r w:rsidRPr="00C945C9">
        <w:rPr>
          <w:sz w:val="22"/>
          <w:szCs w:val="22"/>
        </w:rPr>
        <w:t xml:space="preserve">Some people may be more vulnerable to contaminants in drinking water than the general population. Immuno-comprised persons such as persons with cancer undergoing chemotherapy, persons who have undergone organ transplants, people with HIV/AIDS or immune system disorders, some elderly, and infants can be particularly at risk from infections. These people should seek advice about drinking water from their health care providers. EPA / CDC guidelines on appropriate means </w:t>
      </w:r>
      <w:r w:rsidR="00054ABA" w:rsidRPr="00C945C9">
        <w:rPr>
          <w:sz w:val="22"/>
          <w:szCs w:val="22"/>
        </w:rPr>
        <w:t>lessen</w:t>
      </w:r>
      <w:r w:rsidRPr="00C945C9">
        <w:rPr>
          <w:sz w:val="22"/>
          <w:szCs w:val="22"/>
        </w:rPr>
        <w:t xml:space="preserve"> the risk of infection by Cryptosporidium and other microbial contaminants are </w:t>
      </w:r>
      <w:r w:rsidR="00AD519F">
        <w:rPr>
          <w:sz w:val="22"/>
          <w:szCs w:val="22"/>
        </w:rPr>
        <w:t xml:space="preserve">also </w:t>
      </w:r>
      <w:r w:rsidRPr="00C945C9">
        <w:rPr>
          <w:sz w:val="22"/>
          <w:szCs w:val="22"/>
        </w:rPr>
        <w:t>available from the Safe Drinking Water Hotline (800-426-4791).</w:t>
      </w:r>
    </w:p>
    <w:p w14:paraId="088EDAF1" w14:textId="77777777" w:rsidR="00054ABA" w:rsidRPr="00C945C9" w:rsidRDefault="00054ABA" w:rsidP="00C945C9">
      <w:pPr>
        <w:jc w:val="both"/>
        <w:rPr>
          <w:sz w:val="22"/>
          <w:szCs w:val="22"/>
        </w:rPr>
      </w:pPr>
    </w:p>
    <w:p w14:paraId="6B71F696" w14:textId="77777777" w:rsidR="00DE309E" w:rsidRPr="00C945C9" w:rsidRDefault="004034DA" w:rsidP="00DE309E">
      <w:pPr>
        <w:pStyle w:val="Heading2"/>
        <w:ind w:left="-810" w:firstLine="810"/>
        <w:rPr>
          <w:szCs w:val="22"/>
        </w:rPr>
      </w:pPr>
      <w:r>
        <w:rPr>
          <w:szCs w:val="22"/>
        </w:rPr>
        <w:t>Definitions</w:t>
      </w:r>
    </w:p>
    <w:p w14:paraId="0E0DCAB0" w14:textId="7D2637C7" w:rsidR="00DE309E" w:rsidRDefault="00AD519F" w:rsidP="00DE309E">
      <w:pPr>
        <w:jc w:val="both"/>
        <w:rPr>
          <w:sz w:val="22"/>
          <w:szCs w:val="22"/>
        </w:rPr>
      </w:pPr>
      <w:r>
        <w:rPr>
          <w:sz w:val="22"/>
          <w:szCs w:val="22"/>
        </w:rPr>
        <w:t>C</w:t>
      </w:r>
      <w:r w:rsidR="00DE309E" w:rsidRPr="00C945C9">
        <w:rPr>
          <w:sz w:val="22"/>
          <w:szCs w:val="22"/>
        </w:rPr>
        <w:t>ontaminants in your drinking water are routinely monitored according to Federal and State regulations.  The table included shows the results of our monitoring for the period of January</w:t>
      </w:r>
      <w:r w:rsidR="00A27573" w:rsidRPr="00C945C9">
        <w:rPr>
          <w:sz w:val="22"/>
          <w:szCs w:val="22"/>
        </w:rPr>
        <w:t xml:space="preserve"> 1, </w:t>
      </w:r>
      <w:r w:rsidR="00F7293C" w:rsidRPr="00DA0991">
        <w:rPr>
          <w:sz w:val="22"/>
          <w:szCs w:val="22"/>
        </w:rPr>
        <w:t>2019</w:t>
      </w:r>
      <w:r w:rsidR="00F7293C">
        <w:rPr>
          <w:sz w:val="22"/>
          <w:szCs w:val="22"/>
        </w:rPr>
        <w:t xml:space="preserve"> </w:t>
      </w:r>
      <w:r w:rsidR="00A27573" w:rsidRPr="00C945C9">
        <w:rPr>
          <w:sz w:val="22"/>
          <w:szCs w:val="22"/>
        </w:rPr>
        <w:t>to</w:t>
      </w:r>
      <w:r w:rsidR="00DE309E" w:rsidRPr="00C945C9">
        <w:rPr>
          <w:sz w:val="22"/>
          <w:szCs w:val="22"/>
        </w:rPr>
        <w:t xml:space="preserve"> December </w:t>
      </w:r>
      <w:proofErr w:type="gramStart"/>
      <w:r w:rsidR="00DE309E" w:rsidRPr="00C945C9">
        <w:rPr>
          <w:sz w:val="22"/>
          <w:szCs w:val="22"/>
        </w:rPr>
        <w:t>31</w:t>
      </w:r>
      <w:r w:rsidR="00DE309E" w:rsidRPr="00C945C9">
        <w:rPr>
          <w:sz w:val="22"/>
          <w:szCs w:val="22"/>
          <w:vertAlign w:val="superscript"/>
        </w:rPr>
        <w:t>st</w:t>
      </w:r>
      <w:proofErr w:type="gramEnd"/>
      <w:r w:rsidR="00021D14" w:rsidRPr="00C945C9">
        <w:rPr>
          <w:sz w:val="22"/>
          <w:szCs w:val="22"/>
        </w:rPr>
        <w:t>,</w:t>
      </w:r>
      <w:r w:rsidR="00021D14" w:rsidRPr="00021D14">
        <w:rPr>
          <w:sz w:val="22"/>
          <w:szCs w:val="22"/>
        </w:rPr>
        <w:t xml:space="preserve"> </w:t>
      </w:r>
      <w:r w:rsidR="005340FE" w:rsidRPr="00021D14">
        <w:rPr>
          <w:sz w:val="22"/>
          <w:szCs w:val="22"/>
        </w:rPr>
        <w:t>202</w:t>
      </w:r>
      <w:r w:rsidR="00C010BC">
        <w:rPr>
          <w:sz w:val="22"/>
          <w:szCs w:val="22"/>
        </w:rPr>
        <w:t>3</w:t>
      </w:r>
      <w:r w:rsidR="005340FE" w:rsidRPr="00C945C9">
        <w:rPr>
          <w:sz w:val="22"/>
          <w:szCs w:val="22"/>
        </w:rPr>
        <w:t>. In</w:t>
      </w:r>
      <w:r w:rsidR="00DE309E" w:rsidRPr="00C945C9">
        <w:rPr>
          <w:sz w:val="22"/>
          <w:szCs w:val="22"/>
        </w:rPr>
        <w:t xml:space="preserve"> the table and elsewhere in this report you will find many terms and abbreviations you might not be familiar with.  The following definitions are provided to help you better understand these terms:</w:t>
      </w:r>
    </w:p>
    <w:p w14:paraId="42256E85" w14:textId="77777777" w:rsidR="00DE309E" w:rsidRPr="00C945C9" w:rsidRDefault="00DE309E" w:rsidP="00DE309E">
      <w:pPr>
        <w:jc w:val="both"/>
        <w:rPr>
          <w:i/>
          <w:iCs/>
          <w:sz w:val="22"/>
          <w:szCs w:val="22"/>
        </w:rPr>
      </w:pPr>
    </w:p>
    <w:p w14:paraId="310DC114" w14:textId="77777777" w:rsidR="00DE309E" w:rsidRPr="00C945C9" w:rsidRDefault="00DE309E" w:rsidP="004034DA">
      <w:pPr>
        <w:ind w:left="720" w:right="972"/>
        <w:jc w:val="both"/>
        <w:rPr>
          <w:sz w:val="22"/>
          <w:szCs w:val="22"/>
        </w:rPr>
      </w:pPr>
      <w:r w:rsidRPr="00C945C9">
        <w:rPr>
          <w:i/>
          <w:iCs/>
          <w:sz w:val="22"/>
          <w:szCs w:val="22"/>
        </w:rPr>
        <w:t xml:space="preserve">Non-detects (ND) – </w:t>
      </w:r>
      <w:r w:rsidRPr="00C945C9">
        <w:rPr>
          <w:sz w:val="22"/>
          <w:szCs w:val="22"/>
        </w:rPr>
        <w:t>lab analysis indicates that the contaminant is not present</w:t>
      </w:r>
    </w:p>
    <w:p w14:paraId="77B4F128" w14:textId="77777777" w:rsidR="00DE309E" w:rsidRPr="00C945C9" w:rsidRDefault="00DE309E" w:rsidP="004034DA">
      <w:pPr>
        <w:ind w:left="720" w:right="972"/>
        <w:jc w:val="both"/>
        <w:rPr>
          <w:i/>
          <w:iCs/>
          <w:sz w:val="22"/>
          <w:szCs w:val="22"/>
        </w:rPr>
      </w:pPr>
    </w:p>
    <w:p w14:paraId="73948403" w14:textId="77777777" w:rsidR="00DE309E" w:rsidRPr="00C945C9" w:rsidRDefault="00DE309E" w:rsidP="004034DA">
      <w:pPr>
        <w:ind w:left="720" w:right="972"/>
        <w:jc w:val="both"/>
        <w:rPr>
          <w:sz w:val="22"/>
          <w:szCs w:val="22"/>
        </w:rPr>
      </w:pPr>
      <w:r w:rsidRPr="00C945C9">
        <w:rPr>
          <w:i/>
          <w:iCs/>
          <w:sz w:val="22"/>
          <w:szCs w:val="22"/>
        </w:rPr>
        <w:t>Parts per million (ppm) or Milligrams per liter (mg/l)</w:t>
      </w:r>
      <w:r w:rsidRPr="00C945C9">
        <w:rPr>
          <w:sz w:val="22"/>
          <w:szCs w:val="22"/>
        </w:rPr>
        <w:t xml:space="preserve"> - one part per million corresponds to one minute in two years or a single penny in $10,000.</w:t>
      </w:r>
    </w:p>
    <w:p w14:paraId="23996A4B" w14:textId="77777777" w:rsidR="00DE309E" w:rsidRPr="00C945C9" w:rsidRDefault="00DE309E" w:rsidP="004034DA">
      <w:pPr>
        <w:ind w:left="720" w:right="972"/>
        <w:jc w:val="both"/>
        <w:rPr>
          <w:i/>
          <w:iCs/>
          <w:sz w:val="22"/>
          <w:szCs w:val="22"/>
        </w:rPr>
      </w:pPr>
    </w:p>
    <w:p w14:paraId="4F8F74D2" w14:textId="77777777" w:rsidR="00DE309E" w:rsidRPr="00C945C9" w:rsidRDefault="00DE309E" w:rsidP="004034DA">
      <w:pPr>
        <w:ind w:left="720" w:right="972"/>
        <w:jc w:val="both"/>
        <w:rPr>
          <w:sz w:val="22"/>
          <w:szCs w:val="22"/>
        </w:rPr>
      </w:pPr>
      <w:r w:rsidRPr="00C945C9">
        <w:rPr>
          <w:i/>
          <w:iCs/>
          <w:sz w:val="22"/>
          <w:szCs w:val="22"/>
        </w:rPr>
        <w:t xml:space="preserve">Parts per billion (ppb) or Micrograms per liter </w:t>
      </w:r>
      <w:r w:rsidRPr="00C945C9">
        <w:rPr>
          <w:i/>
          <w:sz w:val="22"/>
          <w:szCs w:val="22"/>
        </w:rPr>
        <w:t>(µg/L)</w:t>
      </w:r>
      <w:r w:rsidRPr="00C945C9">
        <w:rPr>
          <w:sz w:val="22"/>
          <w:szCs w:val="22"/>
        </w:rPr>
        <w:t xml:space="preserve"> - one part per billion corresponds to one minute in 2,000 years, or a single penny in $10,000,000.</w:t>
      </w:r>
    </w:p>
    <w:p w14:paraId="4D817142" w14:textId="77777777" w:rsidR="00DE309E" w:rsidRPr="00C945C9" w:rsidRDefault="00DE309E" w:rsidP="004034DA">
      <w:pPr>
        <w:ind w:left="720" w:right="972"/>
        <w:jc w:val="both"/>
        <w:rPr>
          <w:i/>
          <w:iCs/>
          <w:sz w:val="22"/>
          <w:szCs w:val="22"/>
        </w:rPr>
      </w:pPr>
    </w:p>
    <w:p w14:paraId="79E2CA10" w14:textId="77777777" w:rsidR="00DE309E" w:rsidRPr="00C945C9" w:rsidRDefault="00DE309E" w:rsidP="004034DA">
      <w:pPr>
        <w:ind w:left="720" w:right="972"/>
        <w:jc w:val="both"/>
        <w:rPr>
          <w:i/>
          <w:iCs/>
          <w:sz w:val="22"/>
          <w:szCs w:val="22"/>
        </w:rPr>
      </w:pPr>
      <w:r w:rsidRPr="00C945C9">
        <w:rPr>
          <w:i/>
          <w:iCs/>
          <w:sz w:val="22"/>
          <w:szCs w:val="22"/>
        </w:rPr>
        <w:t>Picocuries per liter (pCi/L)</w:t>
      </w:r>
      <w:r w:rsidRPr="00C945C9">
        <w:rPr>
          <w:sz w:val="22"/>
          <w:szCs w:val="22"/>
        </w:rPr>
        <w:t xml:space="preserve"> - is a measure of the radioactivity in water.</w:t>
      </w:r>
    </w:p>
    <w:p w14:paraId="0C6EC6E5" w14:textId="77777777" w:rsidR="00DE309E" w:rsidRPr="00C945C9" w:rsidRDefault="00DE309E" w:rsidP="004034DA">
      <w:pPr>
        <w:ind w:left="720" w:right="972"/>
        <w:jc w:val="both"/>
        <w:rPr>
          <w:i/>
          <w:iCs/>
          <w:sz w:val="22"/>
          <w:szCs w:val="22"/>
        </w:rPr>
      </w:pPr>
    </w:p>
    <w:p w14:paraId="10D0F511" w14:textId="77777777" w:rsidR="00DE309E" w:rsidRPr="00C945C9" w:rsidRDefault="00DE309E" w:rsidP="004034DA">
      <w:pPr>
        <w:ind w:left="720" w:right="972"/>
        <w:jc w:val="both"/>
        <w:rPr>
          <w:sz w:val="22"/>
          <w:szCs w:val="22"/>
        </w:rPr>
      </w:pPr>
      <w:r w:rsidRPr="00C945C9">
        <w:rPr>
          <w:i/>
          <w:iCs/>
          <w:sz w:val="22"/>
          <w:szCs w:val="22"/>
        </w:rPr>
        <w:t>Action Level</w:t>
      </w:r>
      <w:r w:rsidRPr="00C945C9">
        <w:rPr>
          <w:sz w:val="22"/>
          <w:szCs w:val="22"/>
        </w:rPr>
        <w:t xml:space="preserve"> </w:t>
      </w:r>
      <w:r w:rsidRPr="00C945C9">
        <w:rPr>
          <w:i/>
          <w:iCs/>
          <w:sz w:val="22"/>
          <w:szCs w:val="22"/>
        </w:rPr>
        <w:t>(AL)</w:t>
      </w:r>
      <w:r w:rsidRPr="00C945C9">
        <w:rPr>
          <w:sz w:val="22"/>
          <w:szCs w:val="22"/>
        </w:rPr>
        <w:t xml:space="preserve"> - the concentration of a contaminant that, if exceeded, triggers treatment or other requirements that a water system must follow.</w:t>
      </w:r>
    </w:p>
    <w:p w14:paraId="3B5657A8" w14:textId="77777777" w:rsidR="00DE309E" w:rsidRPr="00C945C9" w:rsidRDefault="00DE309E" w:rsidP="004034DA">
      <w:pPr>
        <w:ind w:left="720" w:right="972"/>
        <w:jc w:val="both"/>
        <w:rPr>
          <w:i/>
          <w:iCs/>
          <w:sz w:val="22"/>
          <w:szCs w:val="22"/>
        </w:rPr>
      </w:pPr>
    </w:p>
    <w:p w14:paraId="7A6D90A2" w14:textId="77777777" w:rsidR="00DE309E" w:rsidRPr="00C945C9" w:rsidRDefault="00DE309E" w:rsidP="004034DA">
      <w:pPr>
        <w:ind w:left="720" w:right="972"/>
        <w:jc w:val="both"/>
        <w:rPr>
          <w:sz w:val="22"/>
          <w:szCs w:val="22"/>
        </w:rPr>
      </w:pPr>
      <w:r w:rsidRPr="00C945C9">
        <w:rPr>
          <w:i/>
          <w:iCs/>
          <w:sz w:val="22"/>
          <w:szCs w:val="22"/>
        </w:rPr>
        <w:t>Maximum Contaminant Level, or MCL</w:t>
      </w:r>
      <w:r w:rsidRPr="00C945C9">
        <w:rPr>
          <w:sz w:val="22"/>
          <w:szCs w:val="22"/>
        </w:rPr>
        <w:t xml:space="preserve"> - the highest level of a contaminant that is allowed in drinking water.  MCLs are set as close to the MCLGs as feasible using the best available treatment technology.</w:t>
      </w:r>
    </w:p>
    <w:p w14:paraId="5852976D" w14:textId="77777777" w:rsidR="00DE309E" w:rsidRPr="00C945C9" w:rsidRDefault="00DE309E" w:rsidP="004034DA">
      <w:pPr>
        <w:ind w:left="720" w:right="972"/>
        <w:jc w:val="both"/>
        <w:rPr>
          <w:i/>
          <w:iCs/>
          <w:sz w:val="22"/>
          <w:szCs w:val="22"/>
        </w:rPr>
      </w:pPr>
    </w:p>
    <w:p w14:paraId="7388251C" w14:textId="77777777" w:rsidR="00DE309E" w:rsidRPr="00C945C9" w:rsidRDefault="00DE309E" w:rsidP="004034DA">
      <w:pPr>
        <w:ind w:left="720" w:right="972"/>
        <w:jc w:val="both"/>
        <w:rPr>
          <w:sz w:val="22"/>
          <w:szCs w:val="22"/>
        </w:rPr>
      </w:pPr>
      <w:r w:rsidRPr="00C945C9">
        <w:rPr>
          <w:i/>
          <w:iCs/>
          <w:sz w:val="22"/>
          <w:szCs w:val="22"/>
        </w:rPr>
        <w:t>Maximum Contaminant Level Goal, or MCLG</w:t>
      </w:r>
      <w:r w:rsidRPr="00C945C9">
        <w:rPr>
          <w:sz w:val="22"/>
          <w:szCs w:val="22"/>
        </w:rPr>
        <w:t xml:space="preserve"> - the level of a contaminant in drinking water below which there is no known or expected risk to health.  MCLGs allow for a margin of safety.</w:t>
      </w:r>
    </w:p>
    <w:p w14:paraId="49048E52" w14:textId="77777777" w:rsidR="00DE309E" w:rsidRPr="00C945C9" w:rsidRDefault="00DE309E" w:rsidP="004034DA">
      <w:pPr>
        <w:ind w:left="720" w:right="972"/>
        <w:jc w:val="both"/>
        <w:rPr>
          <w:sz w:val="22"/>
          <w:szCs w:val="22"/>
        </w:rPr>
      </w:pPr>
    </w:p>
    <w:p w14:paraId="4ED4B009" w14:textId="77777777" w:rsidR="00DE309E" w:rsidRPr="00E80EEA" w:rsidRDefault="00DE309E" w:rsidP="004034DA">
      <w:pPr>
        <w:ind w:left="720" w:right="972"/>
        <w:jc w:val="both"/>
        <w:rPr>
          <w:sz w:val="22"/>
          <w:szCs w:val="22"/>
        </w:rPr>
      </w:pPr>
      <w:r w:rsidRPr="00C945C9">
        <w:rPr>
          <w:i/>
          <w:iCs/>
          <w:sz w:val="22"/>
          <w:szCs w:val="22"/>
        </w:rPr>
        <w:t>Maximum Residual Disinfection Level</w:t>
      </w:r>
      <w:r w:rsidR="00FB6619" w:rsidRPr="00C945C9">
        <w:rPr>
          <w:i/>
          <w:iCs/>
          <w:sz w:val="22"/>
          <w:szCs w:val="22"/>
        </w:rPr>
        <w:t xml:space="preserve"> </w:t>
      </w:r>
      <w:r w:rsidRPr="00C945C9">
        <w:rPr>
          <w:i/>
          <w:iCs/>
          <w:sz w:val="22"/>
          <w:szCs w:val="22"/>
        </w:rPr>
        <w:t xml:space="preserve">(MRDL) – </w:t>
      </w:r>
      <w:r w:rsidRPr="00C945C9">
        <w:rPr>
          <w:sz w:val="22"/>
          <w:szCs w:val="22"/>
        </w:rPr>
        <w:t xml:space="preserve">the highest level of a disinfectant allowed in </w:t>
      </w:r>
      <w:r w:rsidRPr="00E80EEA">
        <w:rPr>
          <w:sz w:val="22"/>
          <w:szCs w:val="22"/>
        </w:rPr>
        <w:t xml:space="preserve">drinking water.  There is convincing evidence that addition of a disinfectant is necessary for control of microbial contaminants.  </w:t>
      </w:r>
    </w:p>
    <w:p w14:paraId="507237B7" w14:textId="77777777" w:rsidR="0058525E" w:rsidRPr="00E80EEA" w:rsidRDefault="0058525E" w:rsidP="004034DA">
      <w:pPr>
        <w:ind w:left="720" w:right="972"/>
        <w:jc w:val="both"/>
        <w:rPr>
          <w:sz w:val="22"/>
          <w:szCs w:val="22"/>
        </w:rPr>
      </w:pPr>
    </w:p>
    <w:p w14:paraId="48D03747" w14:textId="77777777" w:rsidR="00373E95" w:rsidRPr="006C1ABD" w:rsidRDefault="0058525E" w:rsidP="00E80E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b/>
          <w:bCs/>
          <w:sz w:val="22"/>
          <w:szCs w:val="22"/>
        </w:rPr>
      </w:pPr>
      <w:r w:rsidRPr="006C1ABD">
        <w:rPr>
          <w:i/>
          <w:sz w:val="22"/>
          <w:szCs w:val="22"/>
        </w:rPr>
        <w:t>Maximum Residual Disinfectant Level Goal</w:t>
      </w:r>
      <w:r w:rsidR="00E80EEA" w:rsidRPr="006C1ABD">
        <w:rPr>
          <w:i/>
          <w:sz w:val="22"/>
          <w:szCs w:val="22"/>
        </w:rPr>
        <w:t xml:space="preserve"> (</w:t>
      </w:r>
      <w:r w:rsidR="005340FE" w:rsidRPr="006C1ABD">
        <w:rPr>
          <w:bCs/>
          <w:i/>
          <w:sz w:val="22"/>
          <w:szCs w:val="22"/>
        </w:rPr>
        <w:t>MRDLG)</w:t>
      </w:r>
      <w:r w:rsidR="005340FE" w:rsidRPr="006C1ABD">
        <w:rPr>
          <w:b/>
          <w:bCs/>
          <w:sz w:val="22"/>
          <w:szCs w:val="22"/>
        </w:rPr>
        <w:t xml:space="preserve"> </w:t>
      </w:r>
      <w:r w:rsidR="005340FE" w:rsidRPr="006C1ABD">
        <w:rPr>
          <w:sz w:val="22"/>
          <w:szCs w:val="22"/>
        </w:rPr>
        <w:t>-</w:t>
      </w:r>
      <w:r w:rsidRPr="006C1ABD">
        <w:rPr>
          <w:sz w:val="22"/>
          <w:szCs w:val="22"/>
        </w:rPr>
        <w:t xml:space="preserve"> The level of a drinking water disinfectant below which there is no known or expected risk to health. MRDLGs do not reflect the benefits of the use of disinfectants to control microbial contaminants. </w:t>
      </w:r>
    </w:p>
    <w:p w14:paraId="76E589CA" w14:textId="77777777" w:rsidR="00DE309E" w:rsidRPr="00C945C9" w:rsidRDefault="00373E95" w:rsidP="001F69DB">
      <w:pPr>
        <w:rPr>
          <w:sz w:val="22"/>
          <w:szCs w:val="22"/>
        </w:rPr>
      </w:pPr>
      <w:r>
        <w:rPr>
          <w:b/>
          <w:bCs/>
          <w:sz w:val="22"/>
          <w:szCs w:val="22"/>
        </w:rPr>
        <w:br w:type="page"/>
      </w:r>
      <w:r w:rsidR="00C27C41">
        <w:rPr>
          <w:b/>
          <w:bCs/>
          <w:sz w:val="22"/>
          <w:szCs w:val="22"/>
        </w:rPr>
        <w:lastRenderedPageBreak/>
        <w:t>Water Quality Results</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900"/>
        <w:gridCol w:w="810"/>
        <w:gridCol w:w="900"/>
        <w:gridCol w:w="1080"/>
        <w:gridCol w:w="1215"/>
        <w:gridCol w:w="3825"/>
      </w:tblGrid>
      <w:tr w:rsidR="00944B36" w:rsidRPr="00C945C9" w14:paraId="09BF0F7D" w14:textId="77777777" w:rsidTr="00EC2E0C">
        <w:tc>
          <w:tcPr>
            <w:tcW w:w="1800" w:type="dxa"/>
            <w:tcBorders>
              <w:top w:val="double" w:sz="4" w:space="0" w:color="auto"/>
              <w:bottom w:val="single" w:sz="8" w:space="0" w:color="000000"/>
            </w:tcBorders>
            <w:shd w:val="pct10" w:color="auto" w:fill="auto"/>
            <w:vAlign w:val="center"/>
          </w:tcPr>
          <w:p w14:paraId="5EE3F2E8" w14:textId="77777777" w:rsidR="00D82593" w:rsidRPr="0002133E" w:rsidRDefault="00D82593"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14:paraId="69EA971B" w14:textId="77777777" w:rsidR="00D82593" w:rsidRPr="0002133E" w:rsidRDefault="00D82593" w:rsidP="00D82593">
            <w:pPr>
              <w:spacing w:after="58"/>
              <w:jc w:val="center"/>
              <w:rPr>
                <w:b/>
              </w:rPr>
            </w:pPr>
            <w:r w:rsidRPr="0002133E">
              <w:rPr>
                <w:b/>
              </w:rPr>
              <w:t>MCLG</w:t>
            </w:r>
          </w:p>
        </w:tc>
        <w:tc>
          <w:tcPr>
            <w:tcW w:w="810" w:type="dxa"/>
            <w:tcBorders>
              <w:top w:val="double" w:sz="4" w:space="0" w:color="auto"/>
              <w:bottom w:val="single" w:sz="8" w:space="0" w:color="000000"/>
            </w:tcBorders>
            <w:shd w:val="pct10" w:color="auto" w:fill="auto"/>
            <w:vAlign w:val="center"/>
          </w:tcPr>
          <w:p w14:paraId="67B3C511" w14:textId="77777777" w:rsidR="00D82593" w:rsidRPr="0002133E" w:rsidRDefault="00D82593" w:rsidP="00D82593">
            <w:pPr>
              <w:spacing w:after="58"/>
              <w:jc w:val="center"/>
              <w:rPr>
                <w:b/>
              </w:rPr>
            </w:pPr>
            <w:r w:rsidRPr="0002133E">
              <w:rPr>
                <w:b/>
              </w:rPr>
              <w:t>MCL</w:t>
            </w:r>
          </w:p>
        </w:tc>
        <w:tc>
          <w:tcPr>
            <w:tcW w:w="900" w:type="dxa"/>
            <w:tcBorders>
              <w:top w:val="double" w:sz="4" w:space="0" w:color="auto"/>
              <w:bottom w:val="single" w:sz="8" w:space="0" w:color="000000"/>
            </w:tcBorders>
            <w:shd w:val="pct10" w:color="auto" w:fill="auto"/>
            <w:vAlign w:val="center"/>
          </w:tcPr>
          <w:p w14:paraId="769C0A58" w14:textId="77777777" w:rsidR="00D82593" w:rsidRPr="0002133E" w:rsidRDefault="00D82593" w:rsidP="00D82593">
            <w:pPr>
              <w:spacing w:after="58"/>
              <w:jc w:val="center"/>
              <w:rPr>
                <w:b/>
              </w:rPr>
            </w:pPr>
            <w:r w:rsidRPr="0002133E">
              <w:rPr>
                <w:b/>
              </w:rPr>
              <w:t>Level Found</w:t>
            </w:r>
          </w:p>
        </w:tc>
        <w:tc>
          <w:tcPr>
            <w:tcW w:w="1080" w:type="dxa"/>
            <w:tcBorders>
              <w:top w:val="double" w:sz="4" w:space="0" w:color="auto"/>
              <w:bottom w:val="single" w:sz="8" w:space="0" w:color="000000"/>
            </w:tcBorders>
            <w:shd w:val="pct10" w:color="auto" w:fill="auto"/>
            <w:vAlign w:val="center"/>
          </w:tcPr>
          <w:p w14:paraId="5B45C4C2" w14:textId="77777777" w:rsidR="00D82593" w:rsidRPr="0002133E" w:rsidRDefault="00D82593" w:rsidP="00D82593">
            <w:pPr>
              <w:spacing w:after="58"/>
              <w:jc w:val="center"/>
              <w:rPr>
                <w:b/>
              </w:rPr>
            </w:pPr>
            <w:r w:rsidRPr="0002133E">
              <w:rPr>
                <w:b/>
              </w:rPr>
              <w:t>Range</w:t>
            </w:r>
          </w:p>
        </w:tc>
        <w:tc>
          <w:tcPr>
            <w:tcW w:w="1215" w:type="dxa"/>
            <w:tcBorders>
              <w:top w:val="double" w:sz="4" w:space="0" w:color="auto"/>
              <w:bottom w:val="single" w:sz="8" w:space="0" w:color="000000"/>
            </w:tcBorders>
            <w:shd w:val="pct10" w:color="auto" w:fill="auto"/>
            <w:vAlign w:val="center"/>
          </w:tcPr>
          <w:p w14:paraId="1E9A2ACF" w14:textId="77777777" w:rsidR="00D82593" w:rsidRPr="0002133E" w:rsidRDefault="00D82593" w:rsidP="00324115">
            <w:pPr>
              <w:spacing w:line="120" w:lineRule="exact"/>
              <w:jc w:val="center"/>
              <w:rPr>
                <w:b/>
              </w:rPr>
            </w:pPr>
          </w:p>
          <w:p w14:paraId="1B6902FF" w14:textId="77777777" w:rsidR="00D82593" w:rsidRPr="0002133E" w:rsidRDefault="00D82593" w:rsidP="00324115">
            <w:pPr>
              <w:spacing w:after="58"/>
              <w:jc w:val="center"/>
              <w:rPr>
                <w:b/>
              </w:rPr>
            </w:pPr>
            <w:r w:rsidRPr="0002133E">
              <w:rPr>
                <w:b/>
              </w:rPr>
              <w:t>Date of Samples</w:t>
            </w:r>
          </w:p>
        </w:tc>
        <w:tc>
          <w:tcPr>
            <w:tcW w:w="3825" w:type="dxa"/>
            <w:tcBorders>
              <w:top w:val="double" w:sz="4" w:space="0" w:color="auto"/>
              <w:bottom w:val="single" w:sz="8" w:space="0" w:color="000000"/>
            </w:tcBorders>
            <w:shd w:val="pct10" w:color="auto" w:fill="auto"/>
            <w:vAlign w:val="center"/>
          </w:tcPr>
          <w:p w14:paraId="26A4A22B" w14:textId="77777777" w:rsidR="00D82593" w:rsidRPr="0002133E" w:rsidRDefault="00D82593" w:rsidP="00324115">
            <w:pPr>
              <w:spacing w:line="120" w:lineRule="exact"/>
              <w:jc w:val="center"/>
              <w:rPr>
                <w:b/>
              </w:rPr>
            </w:pPr>
          </w:p>
          <w:p w14:paraId="14EE0193" w14:textId="77777777" w:rsidR="00D82593" w:rsidRPr="0002133E" w:rsidRDefault="00D82593" w:rsidP="00324115">
            <w:pPr>
              <w:spacing w:after="58"/>
              <w:jc w:val="center"/>
              <w:rPr>
                <w:b/>
              </w:rPr>
            </w:pPr>
            <w:r w:rsidRPr="0002133E">
              <w:rPr>
                <w:b/>
              </w:rPr>
              <w:t>Typical Sources of Contaminants</w:t>
            </w:r>
          </w:p>
        </w:tc>
      </w:tr>
      <w:tr w:rsidR="00034005" w:rsidRPr="00C945C9" w14:paraId="44981A43" w14:textId="77777777" w:rsidTr="00EC2E0C">
        <w:trPr>
          <w:trHeight w:val="772"/>
        </w:trPr>
        <w:tc>
          <w:tcPr>
            <w:tcW w:w="1800" w:type="dxa"/>
            <w:tcBorders>
              <w:top w:val="single" w:sz="8" w:space="0" w:color="000000"/>
            </w:tcBorders>
            <w:vAlign w:val="center"/>
          </w:tcPr>
          <w:p w14:paraId="01C1F2E6" w14:textId="77777777" w:rsidR="00034005" w:rsidRPr="0002133E" w:rsidRDefault="00034005" w:rsidP="00DB70D1">
            <w:pPr>
              <w:jc w:val="center"/>
            </w:pPr>
            <w:r w:rsidRPr="0002133E">
              <w:t>Chlorine Residuals (ppm)</w:t>
            </w:r>
          </w:p>
        </w:tc>
        <w:tc>
          <w:tcPr>
            <w:tcW w:w="900" w:type="dxa"/>
            <w:tcBorders>
              <w:top w:val="single" w:sz="8" w:space="0" w:color="000000"/>
            </w:tcBorders>
            <w:vAlign w:val="center"/>
          </w:tcPr>
          <w:p w14:paraId="089015C9" w14:textId="77777777" w:rsidR="00034005" w:rsidRPr="000332BB" w:rsidRDefault="00034005" w:rsidP="00DB70D1">
            <w:pPr>
              <w:jc w:val="center"/>
            </w:pPr>
            <w:r w:rsidRPr="000332BB">
              <w:t>4.0</w:t>
            </w:r>
          </w:p>
          <w:p w14:paraId="1AA0644A" w14:textId="77777777" w:rsidR="00AD519F" w:rsidRPr="000332BB" w:rsidRDefault="00AD519F" w:rsidP="00DB70D1">
            <w:pPr>
              <w:jc w:val="center"/>
              <w:rPr>
                <w:sz w:val="16"/>
                <w:szCs w:val="16"/>
              </w:rPr>
            </w:pPr>
            <w:r w:rsidRPr="000332BB">
              <w:rPr>
                <w:sz w:val="16"/>
                <w:szCs w:val="16"/>
              </w:rPr>
              <w:t>MRDLG</w:t>
            </w:r>
          </w:p>
        </w:tc>
        <w:tc>
          <w:tcPr>
            <w:tcW w:w="810" w:type="dxa"/>
            <w:tcBorders>
              <w:top w:val="single" w:sz="8" w:space="0" w:color="000000"/>
            </w:tcBorders>
            <w:vAlign w:val="center"/>
          </w:tcPr>
          <w:p w14:paraId="1634320F" w14:textId="77777777" w:rsidR="00034005" w:rsidRPr="000332BB" w:rsidRDefault="00034005" w:rsidP="00DB70D1">
            <w:pPr>
              <w:jc w:val="center"/>
            </w:pPr>
            <w:r w:rsidRPr="000332BB">
              <w:t>4.0</w:t>
            </w:r>
          </w:p>
          <w:p w14:paraId="6B71231B" w14:textId="77777777" w:rsidR="00AD519F" w:rsidRPr="000332BB" w:rsidRDefault="00AD519F" w:rsidP="00DB70D1">
            <w:pPr>
              <w:jc w:val="center"/>
              <w:rPr>
                <w:sz w:val="16"/>
                <w:szCs w:val="16"/>
              </w:rPr>
            </w:pPr>
            <w:r w:rsidRPr="000332BB">
              <w:rPr>
                <w:sz w:val="16"/>
                <w:szCs w:val="16"/>
              </w:rPr>
              <w:t>MRDL</w:t>
            </w:r>
          </w:p>
        </w:tc>
        <w:tc>
          <w:tcPr>
            <w:tcW w:w="900" w:type="dxa"/>
            <w:tcBorders>
              <w:top w:val="single" w:sz="8" w:space="0" w:color="000000"/>
            </w:tcBorders>
            <w:vAlign w:val="center"/>
          </w:tcPr>
          <w:p w14:paraId="6E5CA719" w14:textId="665155E7" w:rsidR="009C42CE" w:rsidRPr="00C010BC" w:rsidRDefault="00C7198E" w:rsidP="009E4ECD">
            <w:pPr>
              <w:jc w:val="center"/>
              <w:rPr>
                <w:highlight w:val="yellow"/>
              </w:rPr>
            </w:pPr>
            <w:r w:rsidRPr="00C7198E">
              <w:t>0.29</w:t>
            </w:r>
          </w:p>
        </w:tc>
        <w:tc>
          <w:tcPr>
            <w:tcW w:w="1080" w:type="dxa"/>
            <w:tcBorders>
              <w:top w:val="single" w:sz="8" w:space="0" w:color="000000"/>
            </w:tcBorders>
            <w:vAlign w:val="center"/>
          </w:tcPr>
          <w:p w14:paraId="73835C0C" w14:textId="2A6F2A32" w:rsidR="009C42CE" w:rsidRPr="00C010BC" w:rsidRDefault="00DB7B0A" w:rsidP="00C7198E">
            <w:pPr>
              <w:spacing w:after="58"/>
              <w:jc w:val="center"/>
              <w:rPr>
                <w:strike/>
                <w:color w:val="FF0000"/>
                <w:highlight w:val="yellow"/>
              </w:rPr>
            </w:pPr>
            <w:r w:rsidRPr="00C7198E">
              <w:t>0.</w:t>
            </w:r>
            <w:r w:rsidR="00C7198E">
              <w:t>02</w:t>
            </w:r>
            <w:r w:rsidRPr="00C7198E">
              <w:t>-</w:t>
            </w:r>
            <w:r w:rsidR="009C42CE" w:rsidRPr="00C7198E">
              <w:t>0.</w:t>
            </w:r>
            <w:r w:rsidR="00C7198E">
              <w:t>5</w:t>
            </w:r>
            <w:r w:rsidR="009C42CE" w:rsidRPr="00C7198E">
              <w:t>8</w:t>
            </w:r>
          </w:p>
        </w:tc>
        <w:tc>
          <w:tcPr>
            <w:tcW w:w="1215" w:type="dxa"/>
            <w:tcBorders>
              <w:top w:val="single" w:sz="8" w:space="0" w:color="000000"/>
            </w:tcBorders>
            <w:vAlign w:val="center"/>
          </w:tcPr>
          <w:p w14:paraId="116F1CD7" w14:textId="6E648EDC" w:rsidR="00034005" w:rsidRPr="00C7198E" w:rsidRDefault="00C7198E" w:rsidP="009E4ECD">
            <w:pPr>
              <w:spacing w:after="58"/>
              <w:jc w:val="center"/>
            </w:pPr>
            <w:r w:rsidRPr="00C7198E">
              <w:t>2023</w:t>
            </w:r>
          </w:p>
        </w:tc>
        <w:tc>
          <w:tcPr>
            <w:tcW w:w="3825" w:type="dxa"/>
            <w:tcBorders>
              <w:top w:val="single" w:sz="8" w:space="0" w:color="000000"/>
            </w:tcBorders>
            <w:vAlign w:val="center"/>
          </w:tcPr>
          <w:p w14:paraId="6EB22DE8" w14:textId="77777777" w:rsidR="00034005" w:rsidRPr="00C945C9" w:rsidRDefault="00034005" w:rsidP="00DB70D1">
            <w:pPr>
              <w:jc w:val="center"/>
            </w:pPr>
            <w:r w:rsidRPr="00C945C9">
              <w:t>Water additive used to control microbes.</w:t>
            </w:r>
          </w:p>
        </w:tc>
      </w:tr>
      <w:tr w:rsidR="00034005" w:rsidRPr="00C945C9" w14:paraId="115E2093" w14:textId="77777777" w:rsidTr="00EC2E0C">
        <w:trPr>
          <w:trHeight w:val="1060"/>
        </w:trPr>
        <w:tc>
          <w:tcPr>
            <w:tcW w:w="1800" w:type="dxa"/>
            <w:vAlign w:val="center"/>
          </w:tcPr>
          <w:p w14:paraId="1A345548" w14:textId="77777777" w:rsidR="00034005" w:rsidRPr="0002133E" w:rsidRDefault="00034005" w:rsidP="00DB70D1">
            <w:pPr>
              <w:jc w:val="center"/>
            </w:pPr>
            <w:r w:rsidRPr="0002133E">
              <w:t>TTHMs</w:t>
            </w:r>
          </w:p>
          <w:p w14:paraId="64B875EF" w14:textId="77777777" w:rsidR="00034005" w:rsidRPr="0002133E" w:rsidRDefault="00034005" w:rsidP="00DB70D1">
            <w:pPr>
              <w:jc w:val="center"/>
            </w:pPr>
            <w:r w:rsidRPr="0002133E">
              <w:t>(Total trihalomethanes)</w:t>
            </w:r>
          </w:p>
          <w:p w14:paraId="1391364E" w14:textId="77777777" w:rsidR="00034005" w:rsidRPr="0002133E" w:rsidRDefault="00034005" w:rsidP="00455F28">
            <w:pPr>
              <w:jc w:val="center"/>
            </w:pPr>
            <w:r w:rsidRPr="0002133E">
              <w:t>(</w:t>
            </w:r>
            <w:r w:rsidR="00455F28">
              <w:t>ug/l</w:t>
            </w:r>
            <w:r w:rsidRPr="0002133E">
              <w:t>)</w:t>
            </w:r>
          </w:p>
        </w:tc>
        <w:tc>
          <w:tcPr>
            <w:tcW w:w="900" w:type="dxa"/>
            <w:vAlign w:val="center"/>
          </w:tcPr>
          <w:p w14:paraId="44DD1811" w14:textId="77777777" w:rsidR="00034005" w:rsidRPr="00EB03C6" w:rsidRDefault="00034005" w:rsidP="00DB70D1">
            <w:pPr>
              <w:jc w:val="center"/>
              <w:rPr>
                <w:highlight w:val="yellow"/>
              </w:rPr>
            </w:pPr>
            <w:r w:rsidRPr="006D7E48">
              <w:t>0</w:t>
            </w:r>
          </w:p>
        </w:tc>
        <w:tc>
          <w:tcPr>
            <w:tcW w:w="810" w:type="dxa"/>
            <w:vAlign w:val="center"/>
          </w:tcPr>
          <w:p w14:paraId="70F113D2" w14:textId="77777777" w:rsidR="00034005" w:rsidRPr="00EB03C6" w:rsidRDefault="00034005" w:rsidP="00DB70D1">
            <w:pPr>
              <w:jc w:val="center"/>
              <w:rPr>
                <w:highlight w:val="yellow"/>
              </w:rPr>
            </w:pPr>
            <w:r w:rsidRPr="006D7E48">
              <w:t>80</w:t>
            </w:r>
          </w:p>
        </w:tc>
        <w:tc>
          <w:tcPr>
            <w:tcW w:w="900" w:type="dxa"/>
            <w:vAlign w:val="center"/>
          </w:tcPr>
          <w:p w14:paraId="6B9262B6" w14:textId="5815AA8B" w:rsidR="00034005" w:rsidRPr="00C010BC" w:rsidRDefault="006D7E48" w:rsidP="003E0416">
            <w:pPr>
              <w:jc w:val="center"/>
              <w:rPr>
                <w:highlight w:val="yellow"/>
              </w:rPr>
            </w:pPr>
            <w:r w:rsidRPr="003E0416">
              <w:t>7.</w:t>
            </w:r>
            <w:r w:rsidR="003E0416" w:rsidRPr="003E0416">
              <w:t>5</w:t>
            </w:r>
          </w:p>
        </w:tc>
        <w:tc>
          <w:tcPr>
            <w:tcW w:w="1080" w:type="dxa"/>
            <w:vAlign w:val="center"/>
          </w:tcPr>
          <w:p w14:paraId="69E1D108" w14:textId="18077D3D" w:rsidR="00034005" w:rsidRPr="003E0416" w:rsidRDefault="006D7E48" w:rsidP="009A41F5">
            <w:r w:rsidRPr="003E0416">
              <w:rPr>
                <w:color w:val="000000" w:themeColor="text1"/>
              </w:rPr>
              <w:t>6.</w:t>
            </w:r>
            <w:r w:rsidR="003E0416" w:rsidRPr="003E0416">
              <w:rPr>
                <w:color w:val="000000" w:themeColor="text1"/>
              </w:rPr>
              <w:t>6</w:t>
            </w:r>
            <w:r w:rsidR="00CA165D" w:rsidRPr="003E0416">
              <w:t>-</w:t>
            </w:r>
            <w:r w:rsidRPr="003E0416">
              <w:t>7.</w:t>
            </w:r>
            <w:r w:rsidR="003E0416" w:rsidRPr="003E0416">
              <w:t>5</w:t>
            </w:r>
          </w:p>
          <w:p w14:paraId="171D15EC" w14:textId="77777777" w:rsidR="00282097" w:rsidRPr="00C010BC" w:rsidRDefault="00282097" w:rsidP="00426594">
            <w:pPr>
              <w:jc w:val="center"/>
              <w:rPr>
                <w:highlight w:val="yellow"/>
              </w:rPr>
            </w:pPr>
          </w:p>
        </w:tc>
        <w:tc>
          <w:tcPr>
            <w:tcW w:w="1215" w:type="dxa"/>
            <w:vAlign w:val="center"/>
          </w:tcPr>
          <w:p w14:paraId="3B32A606" w14:textId="098F5CE6" w:rsidR="00EC2E0C" w:rsidRDefault="00EC2E0C" w:rsidP="003E0416">
            <w:pPr>
              <w:jc w:val="center"/>
            </w:pPr>
            <w:r w:rsidRPr="00DA0991">
              <w:t>November</w:t>
            </w:r>
            <w:r w:rsidRPr="00EC2E0C">
              <w:rPr>
                <w:color w:val="FF0000"/>
              </w:rPr>
              <w:t xml:space="preserve"> </w:t>
            </w:r>
          </w:p>
          <w:p w14:paraId="51DEB56E" w14:textId="3C44EC86" w:rsidR="00034005" w:rsidRPr="00C010BC" w:rsidRDefault="003E0416" w:rsidP="003E0416">
            <w:pPr>
              <w:jc w:val="center"/>
              <w:rPr>
                <w:highlight w:val="yellow"/>
              </w:rPr>
            </w:pPr>
            <w:r w:rsidRPr="003E0416">
              <w:t>2023</w:t>
            </w:r>
          </w:p>
        </w:tc>
        <w:tc>
          <w:tcPr>
            <w:tcW w:w="3825" w:type="dxa"/>
            <w:vAlign w:val="center"/>
          </w:tcPr>
          <w:p w14:paraId="67E32DBA" w14:textId="77777777" w:rsidR="00034005" w:rsidRPr="004034DA" w:rsidRDefault="00034005" w:rsidP="00DB70D1">
            <w:pPr>
              <w:jc w:val="center"/>
            </w:pPr>
            <w:r w:rsidRPr="004034DA">
              <w:t>Byproduct of drinking water disinfection</w:t>
            </w:r>
          </w:p>
        </w:tc>
      </w:tr>
      <w:tr w:rsidR="00034005" w:rsidRPr="00C945C9" w14:paraId="35F33911" w14:textId="77777777" w:rsidTr="00EC2E0C">
        <w:trPr>
          <w:trHeight w:val="1060"/>
        </w:trPr>
        <w:tc>
          <w:tcPr>
            <w:tcW w:w="1800" w:type="dxa"/>
            <w:vAlign w:val="center"/>
          </w:tcPr>
          <w:p w14:paraId="63145F5F" w14:textId="77777777" w:rsidR="00034005" w:rsidRPr="0002133E" w:rsidRDefault="00034005" w:rsidP="00DB70D1">
            <w:pPr>
              <w:jc w:val="center"/>
            </w:pPr>
            <w:r w:rsidRPr="0002133E">
              <w:t>HAA5</w:t>
            </w:r>
          </w:p>
          <w:p w14:paraId="1F9BB3A7" w14:textId="77777777" w:rsidR="00034005" w:rsidRPr="0002133E" w:rsidRDefault="00034005" w:rsidP="00DB70D1">
            <w:pPr>
              <w:jc w:val="center"/>
            </w:pPr>
            <w:r w:rsidRPr="0002133E">
              <w:t>(Total Halocetic Acids)</w:t>
            </w:r>
          </w:p>
          <w:p w14:paraId="3347D5FA" w14:textId="77777777" w:rsidR="00034005" w:rsidRPr="0002133E" w:rsidRDefault="00034005" w:rsidP="00DB70D1">
            <w:pPr>
              <w:jc w:val="center"/>
            </w:pPr>
            <w:r w:rsidRPr="0002133E">
              <w:t>(ug/l)</w:t>
            </w:r>
          </w:p>
        </w:tc>
        <w:tc>
          <w:tcPr>
            <w:tcW w:w="900" w:type="dxa"/>
            <w:vAlign w:val="center"/>
          </w:tcPr>
          <w:p w14:paraId="65E89629" w14:textId="77777777" w:rsidR="00034005" w:rsidRPr="006D7E48" w:rsidRDefault="00034005" w:rsidP="00DB70D1">
            <w:pPr>
              <w:jc w:val="center"/>
            </w:pPr>
            <w:r w:rsidRPr="006D7E48">
              <w:t>0</w:t>
            </w:r>
          </w:p>
        </w:tc>
        <w:tc>
          <w:tcPr>
            <w:tcW w:w="810" w:type="dxa"/>
            <w:vAlign w:val="center"/>
          </w:tcPr>
          <w:p w14:paraId="26D58188" w14:textId="77777777" w:rsidR="00034005" w:rsidRPr="006D7E48" w:rsidRDefault="00034005" w:rsidP="00DB70D1">
            <w:pPr>
              <w:jc w:val="center"/>
            </w:pPr>
            <w:r w:rsidRPr="006D7E48">
              <w:t>60</w:t>
            </w:r>
          </w:p>
        </w:tc>
        <w:tc>
          <w:tcPr>
            <w:tcW w:w="900" w:type="dxa"/>
            <w:vAlign w:val="center"/>
          </w:tcPr>
          <w:p w14:paraId="67D701B1" w14:textId="77777777" w:rsidR="00034005" w:rsidRPr="003E0416" w:rsidRDefault="00426594" w:rsidP="0058525E">
            <w:pPr>
              <w:jc w:val="center"/>
            </w:pPr>
            <w:r w:rsidRPr="003E0416">
              <w:t>&lt; 1</w:t>
            </w:r>
          </w:p>
        </w:tc>
        <w:tc>
          <w:tcPr>
            <w:tcW w:w="1080" w:type="dxa"/>
            <w:vAlign w:val="center"/>
          </w:tcPr>
          <w:p w14:paraId="3E68C17C" w14:textId="77777777" w:rsidR="00034005" w:rsidRPr="003E0416" w:rsidRDefault="00426594" w:rsidP="00E02D34">
            <w:pPr>
              <w:jc w:val="center"/>
            </w:pPr>
            <w:r w:rsidRPr="003E0416">
              <w:t>NA</w:t>
            </w:r>
          </w:p>
        </w:tc>
        <w:tc>
          <w:tcPr>
            <w:tcW w:w="1215" w:type="dxa"/>
            <w:vAlign w:val="center"/>
          </w:tcPr>
          <w:p w14:paraId="53D39840" w14:textId="20438DFE" w:rsidR="00034005" w:rsidRPr="00C010BC" w:rsidRDefault="00EC2E0C" w:rsidP="003E0416">
            <w:pPr>
              <w:jc w:val="center"/>
              <w:rPr>
                <w:highlight w:val="yellow"/>
              </w:rPr>
            </w:pPr>
            <w:r w:rsidRPr="00DA0991">
              <w:t>November</w:t>
            </w:r>
            <w:r w:rsidR="00EA2810" w:rsidRPr="003E0416">
              <w:t xml:space="preserve"> 202</w:t>
            </w:r>
            <w:r w:rsidR="003E0416" w:rsidRPr="003E0416">
              <w:t>3</w:t>
            </w:r>
          </w:p>
        </w:tc>
        <w:tc>
          <w:tcPr>
            <w:tcW w:w="3825" w:type="dxa"/>
            <w:vAlign w:val="center"/>
          </w:tcPr>
          <w:p w14:paraId="77849FCB" w14:textId="77777777" w:rsidR="00034005" w:rsidRPr="004034DA" w:rsidRDefault="00034005" w:rsidP="00DB70D1">
            <w:pPr>
              <w:jc w:val="center"/>
            </w:pPr>
            <w:r w:rsidRPr="004034DA">
              <w:t>Byproduct of drinking water disinfection</w:t>
            </w:r>
          </w:p>
        </w:tc>
      </w:tr>
      <w:tr w:rsidR="00034005" w:rsidRPr="00C945C9" w14:paraId="5C05BE48" w14:textId="77777777" w:rsidTr="00EC2E0C">
        <w:trPr>
          <w:trHeight w:val="610"/>
        </w:trPr>
        <w:tc>
          <w:tcPr>
            <w:tcW w:w="1800" w:type="dxa"/>
            <w:vAlign w:val="center"/>
          </w:tcPr>
          <w:p w14:paraId="4EE100A4" w14:textId="77777777" w:rsidR="00034005" w:rsidRPr="0002133E" w:rsidRDefault="00034005" w:rsidP="00DB70D1">
            <w:pPr>
              <w:jc w:val="center"/>
            </w:pPr>
            <w:r w:rsidRPr="0002133E">
              <w:t>Fluoride</w:t>
            </w:r>
          </w:p>
          <w:p w14:paraId="28E267A6" w14:textId="77777777" w:rsidR="00034005" w:rsidRPr="0002133E" w:rsidRDefault="00034005" w:rsidP="00DB70D1">
            <w:pPr>
              <w:jc w:val="center"/>
            </w:pPr>
            <w:r w:rsidRPr="0002133E">
              <w:t>(ppm)</w:t>
            </w:r>
          </w:p>
        </w:tc>
        <w:tc>
          <w:tcPr>
            <w:tcW w:w="900" w:type="dxa"/>
            <w:vAlign w:val="center"/>
          </w:tcPr>
          <w:p w14:paraId="10AF1D81" w14:textId="77777777" w:rsidR="00034005" w:rsidRPr="006A27CD" w:rsidRDefault="00034005" w:rsidP="00DB70D1">
            <w:pPr>
              <w:jc w:val="center"/>
            </w:pPr>
            <w:r w:rsidRPr="006A27CD">
              <w:t>4</w:t>
            </w:r>
          </w:p>
        </w:tc>
        <w:tc>
          <w:tcPr>
            <w:tcW w:w="810" w:type="dxa"/>
            <w:vAlign w:val="center"/>
          </w:tcPr>
          <w:p w14:paraId="290B9B4E" w14:textId="77777777" w:rsidR="00034005" w:rsidRPr="006A27CD" w:rsidRDefault="00034005" w:rsidP="00DB70D1">
            <w:pPr>
              <w:jc w:val="center"/>
            </w:pPr>
            <w:r w:rsidRPr="006A27CD">
              <w:t>4</w:t>
            </w:r>
          </w:p>
        </w:tc>
        <w:tc>
          <w:tcPr>
            <w:tcW w:w="900" w:type="dxa"/>
            <w:vAlign w:val="center"/>
          </w:tcPr>
          <w:p w14:paraId="3D51D714" w14:textId="77777777" w:rsidR="00034005" w:rsidRPr="00C7198E" w:rsidRDefault="0002133E" w:rsidP="00426594">
            <w:pPr>
              <w:jc w:val="center"/>
            </w:pPr>
            <w:r w:rsidRPr="00C7198E">
              <w:t>3.</w:t>
            </w:r>
            <w:r w:rsidR="00426594" w:rsidRPr="00C7198E">
              <w:t>62</w:t>
            </w:r>
          </w:p>
        </w:tc>
        <w:tc>
          <w:tcPr>
            <w:tcW w:w="1080" w:type="dxa"/>
            <w:vAlign w:val="center"/>
          </w:tcPr>
          <w:p w14:paraId="07B4E8A5" w14:textId="23AB06E0" w:rsidR="00034005" w:rsidRPr="00C7198E" w:rsidRDefault="009C42CE" w:rsidP="00DA0991">
            <w:pPr>
              <w:rPr>
                <w:color w:val="FF0000"/>
                <w:sz w:val="16"/>
                <w:szCs w:val="16"/>
              </w:rPr>
            </w:pPr>
            <w:r w:rsidRPr="00C7198E">
              <w:rPr>
                <w:sz w:val="16"/>
                <w:szCs w:val="16"/>
              </w:rPr>
              <w:t>3.10</w:t>
            </w:r>
            <w:r w:rsidR="00DA0991">
              <w:rPr>
                <w:sz w:val="16"/>
                <w:szCs w:val="16"/>
              </w:rPr>
              <w:t>-3.57</w:t>
            </w:r>
          </w:p>
          <w:p w14:paraId="424DB544" w14:textId="4563E514" w:rsidR="00F03134" w:rsidRPr="00C7198E" w:rsidRDefault="00F03134" w:rsidP="00DA0991">
            <w:pPr>
              <w:rPr>
                <w:sz w:val="16"/>
                <w:szCs w:val="16"/>
              </w:rPr>
            </w:pPr>
            <w:r w:rsidRPr="00DA0991">
              <w:rPr>
                <w:sz w:val="16"/>
                <w:szCs w:val="16"/>
              </w:rPr>
              <w:t xml:space="preserve"> </w:t>
            </w:r>
          </w:p>
        </w:tc>
        <w:tc>
          <w:tcPr>
            <w:tcW w:w="1215" w:type="dxa"/>
            <w:vAlign w:val="center"/>
          </w:tcPr>
          <w:p w14:paraId="3A2FDBCD" w14:textId="1A58B8E2" w:rsidR="00034005" w:rsidRPr="00C7198E" w:rsidRDefault="00EC2E0C" w:rsidP="000871FB">
            <w:pPr>
              <w:jc w:val="center"/>
              <w:rPr>
                <w:color w:val="FF0000"/>
                <w:sz w:val="16"/>
                <w:szCs w:val="16"/>
              </w:rPr>
            </w:pPr>
            <w:r w:rsidRPr="00DA0991">
              <w:rPr>
                <w:sz w:val="16"/>
                <w:szCs w:val="16"/>
              </w:rPr>
              <w:t>2021</w:t>
            </w:r>
            <w:r>
              <w:rPr>
                <w:strike/>
                <w:color w:val="FF0000"/>
                <w:sz w:val="16"/>
                <w:szCs w:val="16"/>
              </w:rPr>
              <w:t>-</w:t>
            </w:r>
            <w:r w:rsidR="00CA165D" w:rsidRPr="00C7198E">
              <w:rPr>
                <w:sz w:val="16"/>
                <w:szCs w:val="16"/>
              </w:rPr>
              <w:t>202</w:t>
            </w:r>
            <w:r w:rsidR="006A27CD" w:rsidRPr="00C7198E">
              <w:rPr>
                <w:sz w:val="16"/>
                <w:szCs w:val="16"/>
              </w:rPr>
              <w:t>2</w:t>
            </w:r>
          </w:p>
        </w:tc>
        <w:tc>
          <w:tcPr>
            <w:tcW w:w="3825" w:type="dxa"/>
            <w:vAlign w:val="center"/>
          </w:tcPr>
          <w:p w14:paraId="5910291A" w14:textId="77777777" w:rsidR="00034005" w:rsidRPr="004034DA" w:rsidRDefault="00034005" w:rsidP="00DB70D1">
            <w:pPr>
              <w:jc w:val="center"/>
            </w:pPr>
            <w:r w:rsidRPr="004034DA">
              <w:t>Erosion of natural deposits.</w:t>
            </w:r>
          </w:p>
        </w:tc>
      </w:tr>
      <w:tr w:rsidR="00034005" w:rsidRPr="00C945C9" w14:paraId="52D69CE9" w14:textId="77777777" w:rsidTr="00EC2E0C">
        <w:trPr>
          <w:trHeight w:val="668"/>
        </w:trPr>
        <w:tc>
          <w:tcPr>
            <w:tcW w:w="1800" w:type="dxa"/>
            <w:vAlign w:val="center"/>
          </w:tcPr>
          <w:p w14:paraId="6361C950" w14:textId="77777777" w:rsidR="00034005" w:rsidRPr="0002133E" w:rsidRDefault="00034005" w:rsidP="00DB70D1">
            <w:pPr>
              <w:spacing w:after="58"/>
              <w:jc w:val="center"/>
            </w:pPr>
            <w:r w:rsidRPr="0002133E">
              <w:t>Gross Alpha (pCi/L)</w:t>
            </w:r>
          </w:p>
        </w:tc>
        <w:tc>
          <w:tcPr>
            <w:tcW w:w="900" w:type="dxa"/>
            <w:vAlign w:val="center"/>
          </w:tcPr>
          <w:p w14:paraId="3974F740" w14:textId="77777777" w:rsidR="00034005" w:rsidRPr="001141CB" w:rsidRDefault="00034005" w:rsidP="00DB70D1">
            <w:pPr>
              <w:spacing w:after="58"/>
              <w:jc w:val="center"/>
            </w:pPr>
            <w:r w:rsidRPr="001141CB">
              <w:t>0</w:t>
            </w:r>
          </w:p>
        </w:tc>
        <w:tc>
          <w:tcPr>
            <w:tcW w:w="810" w:type="dxa"/>
            <w:vAlign w:val="center"/>
          </w:tcPr>
          <w:p w14:paraId="573E2F63" w14:textId="77777777" w:rsidR="00034005" w:rsidRPr="001141CB" w:rsidRDefault="00034005" w:rsidP="00DB70D1">
            <w:pPr>
              <w:spacing w:after="58"/>
              <w:jc w:val="center"/>
            </w:pPr>
            <w:r w:rsidRPr="001141CB">
              <w:t>15</w:t>
            </w:r>
          </w:p>
        </w:tc>
        <w:tc>
          <w:tcPr>
            <w:tcW w:w="900" w:type="dxa"/>
            <w:vAlign w:val="center"/>
          </w:tcPr>
          <w:p w14:paraId="07ACBA57" w14:textId="77777777" w:rsidR="00282097" w:rsidRPr="001141CB" w:rsidRDefault="00282097" w:rsidP="00DB70D1">
            <w:pPr>
              <w:spacing w:after="58"/>
              <w:jc w:val="center"/>
              <w:rPr>
                <w:color w:val="000000" w:themeColor="text1"/>
              </w:rPr>
            </w:pPr>
            <w:r w:rsidRPr="001141CB">
              <w:rPr>
                <w:color w:val="000000" w:themeColor="text1"/>
              </w:rPr>
              <w:t>4.1</w:t>
            </w:r>
          </w:p>
        </w:tc>
        <w:tc>
          <w:tcPr>
            <w:tcW w:w="1080" w:type="dxa"/>
            <w:vAlign w:val="center"/>
          </w:tcPr>
          <w:p w14:paraId="08755920" w14:textId="77777777" w:rsidR="002A3BC8" w:rsidRPr="001141CB" w:rsidRDefault="00F44BDE" w:rsidP="00304C5A">
            <w:pPr>
              <w:spacing w:after="58"/>
              <w:rPr>
                <w:strike/>
              </w:rPr>
            </w:pPr>
            <w:r w:rsidRPr="001141CB">
              <w:t xml:space="preserve">ND – </w:t>
            </w:r>
            <w:r w:rsidR="009A41F5" w:rsidRPr="001141CB">
              <w:t>4.1</w:t>
            </w:r>
          </w:p>
          <w:p w14:paraId="18E8D8F9" w14:textId="77777777" w:rsidR="00282097" w:rsidRPr="001141CB" w:rsidRDefault="00282097" w:rsidP="00304C5A">
            <w:pPr>
              <w:spacing w:after="58"/>
            </w:pPr>
          </w:p>
        </w:tc>
        <w:tc>
          <w:tcPr>
            <w:tcW w:w="1215" w:type="dxa"/>
            <w:vAlign w:val="center"/>
          </w:tcPr>
          <w:p w14:paraId="37D892B6" w14:textId="77777777" w:rsidR="00282097" w:rsidRPr="001141CB" w:rsidRDefault="00282097" w:rsidP="00E832F2">
            <w:pPr>
              <w:spacing w:after="58"/>
              <w:jc w:val="center"/>
              <w:rPr>
                <w:color w:val="000000" w:themeColor="text1"/>
                <w:sz w:val="16"/>
                <w:szCs w:val="16"/>
              </w:rPr>
            </w:pPr>
            <w:r w:rsidRPr="001141CB">
              <w:rPr>
                <w:color w:val="000000" w:themeColor="text1"/>
                <w:sz w:val="16"/>
                <w:szCs w:val="16"/>
              </w:rPr>
              <w:t>2019</w:t>
            </w:r>
          </w:p>
          <w:p w14:paraId="0A812A2F" w14:textId="77777777" w:rsidR="00034005" w:rsidRPr="001141CB" w:rsidRDefault="00304C5A" w:rsidP="00E832F2">
            <w:pPr>
              <w:spacing w:after="58"/>
              <w:jc w:val="center"/>
              <w:rPr>
                <w:sz w:val="16"/>
                <w:szCs w:val="16"/>
              </w:rPr>
            </w:pPr>
            <w:r w:rsidRPr="001141CB">
              <w:rPr>
                <w:sz w:val="16"/>
                <w:szCs w:val="16"/>
              </w:rPr>
              <w:t>2020</w:t>
            </w:r>
          </w:p>
        </w:tc>
        <w:tc>
          <w:tcPr>
            <w:tcW w:w="3825" w:type="dxa"/>
            <w:vAlign w:val="center"/>
          </w:tcPr>
          <w:p w14:paraId="183C0D4A" w14:textId="77777777" w:rsidR="00034005" w:rsidRPr="004034DA" w:rsidRDefault="00034005" w:rsidP="00DB70D1">
            <w:pPr>
              <w:spacing w:after="58"/>
              <w:jc w:val="center"/>
            </w:pPr>
            <w:r w:rsidRPr="004034DA">
              <w:t>Erosion of natural deposits.</w:t>
            </w:r>
          </w:p>
        </w:tc>
      </w:tr>
      <w:tr w:rsidR="00F44BDE" w:rsidRPr="00C945C9" w14:paraId="7EC8C229" w14:textId="77777777" w:rsidTr="00EC2E0C">
        <w:trPr>
          <w:trHeight w:val="637"/>
        </w:trPr>
        <w:tc>
          <w:tcPr>
            <w:tcW w:w="1800" w:type="dxa"/>
            <w:tcBorders>
              <w:bottom w:val="double" w:sz="4" w:space="0" w:color="auto"/>
            </w:tcBorders>
            <w:vAlign w:val="center"/>
          </w:tcPr>
          <w:p w14:paraId="0E4E65FF" w14:textId="77777777" w:rsidR="00F44BDE" w:rsidRDefault="00F44BDE" w:rsidP="00DB70D1">
            <w:pPr>
              <w:spacing w:after="58"/>
              <w:jc w:val="center"/>
            </w:pPr>
            <w:r>
              <w:t>Combined Radium</w:t>
            </w:r>
          </w:p>
          <w:p w14:paraId="70ABA8D2" w14:textId="77777777" w:rsidR="00F44BDE" w:rsidRPr="0002133E" w:rsidRDefault="00F44BDE" w:rsidP="00DB70D1">
            <w:pPr>
              <w:spacing w:after="58"/>
              <w:jc w:val="center"/>
            </w:pPr>
            <w:r>
              <w:t>(pCi/L)</w:t>
            </w:r>
          </w:p>
        </w:tc>
        <w:tc>
          <w:tcPr>
            <w:tcW w:w="900" w:type="dxa"/>
            <w:tcBorders>
              <w:bottom w:val="double" w:sz="4" w:space="0" w:color="auto"/>
            </w:tcBorders>
            <w:vAlign w:val="center"/>
          </w:tcPr>
          <w:p w14:paraId="0478818B" w14:textId="77777777" w:rsidR="00F44BDE" w:rsidRPr="001141CB" w:rsidRDefault="00F44BDE" w:rsidP="00DB70D1">
            <w:pPr>
              <w:spacing w:after="58"/>
              <w:jc w:val="center"/>
            </w:pPr>
            <w:r w:rsidRPr="001141CB">
              <w:t>0</w:t>
            </w:r>
          </w:p>
        </w:tc>
        <w:tc>
          <w:tcPr>
            <w:tcW w:w="810" w:type="dxa"/>
            <w:tcBorders>
              <w:bottom w:val="double" w:sz="4" w:space="0" w:color="auto"/>
            </w:tcBorders>
            <w:vAlign w:val="center"/>
          </w:tcPr>
          <w:p w14:paraId="1E0E71B6" w14:textId="77777777" w:rsidR="00F44BDE" w:rsidRPr="001141CB" w:rsidRDefault="00F44BDE" w:rsidP="00DB70D1">
            <w:pPr>
              <w:spacing w:after="58"/>
              <w:jc w:val="center"/>
            </w:pPr>
            <w:r w:rsidRPr="001141CB">
              <w:t>5</w:t>
            </w:r>
          </w:p>
        </w:tc>
        <w:tc>
          <w:tcPr>
            <w:tcW w:w="900" w:type="dxa"/>
            <w:tcBorders>
              <w:bottom w:val="double" w:sz="4" w:space="0" w:color="auto"/>
            </w:tcBorders>
            <w:vAlign w:val="center"/>
          </w:tcPr>
          <w:p w14:paraId="2B2D2025" w14:textId="25FEFC0D" w:rsidR="00EC2E0C" w:rsidRPr="00EC2E0C" w:rsidRDefault="00EC2E0C" w:rsidP="00426594">
            <w:pPr>
              <w:spacing w:after="58"/>
              <w:jc w:val="center"/>
            </w:pPr>
            <w:r w:rsidRPr="00DA0991">
              <w:t>1.1</w:t>
            </w:r>
          </w:p>
        </w:tc>
        <w:tc>
          <w:tcPr>
            <w:tcW w:w="1080" w:type="dxa"/>
            <w:tcBorders>
              <w:bottom w:val="double" w:sz="4" w:space="0" w:color="auto"/>
            </w:tcBorders>
            <w:vAlign w:val="center"/>
          </w:tcPr>
          <w:p w14:paraId="7D36FAC9" w14:textId="052D93EE" w:rsidR="00EC2E0C" w:rsidRPr="00EC2E0C" w:rsidRDefault="00EC2E0C" w:rsidP="009A41F5">
            <w:pPr>
              <w:jc w:val="center"/>
              <w:rPr>
                <w:color w:val="FF0000"/>
              </w:rPr>
            </w:pPr>
            <w:r w:rsidRPr="00DA0991">
              <w:t>0.1-1.1</w:t>
            </w:r>
          </w:p>
        </w:tc>
        <w:tc>
          <w:tcPr>
            <w:tcW w:w="1215" w:type="dxa"/>
            <w:tcBorders>
              <w:bottom w:val="double" w:sz="4" w:space="0" w:color="auto"/>
            </w:tcBorders>
            <w:vAlign w:val="center"/>
          </w:tcPr>
          <w:p w14:paraId="413FFEEF" w14:textId="77777777" w:rsidR="00282097" w:rsidRPr="001141CB" w:rsidRDefault="00282097" w:rsidP="00282097">
            <w:pPr>
              <w:spacing w:after="58"/>
              <w:jc w:val="center"/>
              <w:rPr>
                <w:color w:val="000000" w:themeColor="text1"/>
                <w:sz w:val="16"/>
                <w:szCs w:val="16"/>
              </w:rPr>
            </w:pPr>
            <w:r w:rsidRPr="001141CB">
              <w:rPr>
                <w:color w:val="000000" w:themeColor="text1"/>
                <w:sz w:val="16"/>
                <w:szCs w:val="16"/>
              </w:rPr>
              <w:t>2019</w:t>
            </w:r>
          </w:p>
          <w:p w14:paraId="4F23F1DD" w14:textId="77777777" w:rsidR="00282097" w:rsidRPr="001141CB" w:rsidRDefault="00282097" w:rsidP="00304C5A">
            <w:pPr>
              <w:spacing w:after="58"/>
              <w:jc w:val="center"/>
              <w:rPr>
                <w:sz w:val="16"/>
                <w:szCs w:val="16"/>
              </w:rPr>
            </w:pPr>
          </w:p>
          <w:p w14:paraId="3102795D" w14:textId="77777777" w:rsidR="00F44BDE" w:rsidRPr="001141CB" w:rsidRDefault="00304C5A" w:rsidP="00304C5A">
            <w:pPr>
              <w:spacing w:after="58"/>
              <w:jc w:val="center"/>
              <w:rPr>
                <w:sz w:val="16"/>
                <w:szCs w:val="16"/>
              </w:rPr>
            </w:pPr>
            <w:r w:rsidRPr="001141CB">
              <w:rPr>
                <w:sz w:val="16"/>
                <w:szCs w:val="16"/>
              </w:rPr>
              <w:t>2020</w:t>
            </w:r>
          </w:p>
        </w:tc>
        <w:tc>
          <w:tcPr>
            <w:tcW w:w="3825" w:type="dxa"/>
            <w:tcBorders>
              <w:bottom w:val="double" w:sz="4" w:space="0" w:color="auto"/>
            </w:tcBorders>
            <w:vAlign w:val="center"/>
          </w:tcPr>
          <w:p w14:paraId="46F6A29A" w14:textId="77777777" w:rsidR="00F44BDE" w:rsidRPr="004034DA" w:rsidRDefault="00F44BDE" w:rsidP="00DB70D1">
            <w:pPr>
              <w:spacing w:after="58"/>
              <w:jc w:val="center"/>
            </w:pPr>
            <w:r w:rsidRPr="004034DA">
              <w:t>Erosion of natural deposits</w:t>
            </w:r>
          </w:p>
        </w:tc>
      </w:tr>
      <w:tr w:rsidR="00F44BDE" w:rsidRPr="00C945C9" w14:paraId="3EE9BF3E" w14:textId="77777777" w:rsidTr="00EC2E0C">
        <w:trPr>
          <w:trHeight w:val="600"/>
        </w:trPr>
        <w:tc>
          <w:tcPr>
            <w:tcW w:w="1800" w:type="dxa"/>
            <w:tcBorders>
              <w:bottom w:val="double" w:sz="4" w:space="0" w:color="auto"/>
            </w:tcBorders>
            <w:vAlign w:val="center"/>
          </w:tcPr>
          <w:p w14:paraId="76CDA563" w14:textId="77777777" w:rsidR="00F44BDE" w:rsidRPr="0002133E" w:rsidRDefault="00F44BDE" w:rsidP="00DB70D1">
            <w:pPr>
              <w:spacing w:after="58"/>
              <w:jc w:val="center"/>
            </w:pPr>
            <w:r>
              <w:t xml:space="preserve">Gross Beta* </w:t>
            </w:r>
            <w:r w:rsidRPr="0002133E">
              <w:t>(pCi/L)</w:t>
            </w:r>
          </w:p>
        </w:tc>
        <w:tc>
          <w:tcPr>
            <w:tcW w:w="900" w:type="dxa"/>
            <w:tcBorders>
              <w:bottom w:val="double" w:sz="4" w:space="0" w:color="auto"/>
            </w:tcBorders>
            <w:vAlign w:val="center"/>
          </w:tcPr>
          <w:p w14:paraId="4A4EC8F7" w14:textId="77777777" w:rsidR="00F44BDE" w:rsidRPr="001141CB" w:rsidRDefault="00F44BDE" w:rsidP="00DB70D1">
            <w:pPr>
              <w:spacing w:after="58"/>
              <w:jc w:val="center"/>
            </w:pPr>
            <w:r w:rsidRPr="001141CB">
              <w:t>0</w:t>
            </w:r>
          </w:p>
        </w:tc>
        <w:tc>
          <w:tcPr>
            <w:tcW w:w="810" w:type="dxa"/>
            <w:tcBorders>
              <w:bottom w:val="double" w:sz="4" w:space="0" w:color="auto"/>
            </w:tcBorders>
            <w:vAlign w:val="center"/>
          </w:tcPr>
          <w:p w14:paraId="4B808B43" w14:textId="77777777" w:rsidR="00F44BDE" w:rsidRPr="001141CB" w:rsidRDefault="00F44BDE" w:rsidP="00DB70D1">
            <w:pPr>
              <w:spacing w:after="58"/>
              <w:jc w:val="center"/>
            </w:pPr>
            <w:r w:rsidRPr="001141CB">
              <w:t>50</w:t>
            </w:r>
          </w:p>
        </w:tc>
        <w:tc>
          <w:tcPr>
            <w:tcW w:w="900" w:type="dxa"/>
            <w:tcBorders>
              <w:bottom w:val="double" w:sz="4" w:space="0" w:color="auto"/>
            </w:tcBorders>
            <w:vAlign w:val="center"/>
          </w:tcPr>
          <w:p w14:paraId="1D6B79E2" w14:textId="77777777" w:rsidR="00F44BDE" w:rsidRPr="001141CB" w:rsidRDefault="00304C5A" w:rsidP="00DB70D1">
            <w:pPr>
              <w:spacing w:after="58"/>
              <w:jc w:val="center"/>
            </w:pPr>
            <w:r w:rsidRPr="001141CB">
              <w:t>3.1</w:t>
            </w:r>
          </w:p>
        </w:tc>
        <w:tc>
          <w:tcPr>
            <w:tcW w:w="1080" w:type="dxa"/>
            <w:tcBorders>
              <w:bottom w:val="double" w:sz="4" w:space="0" w:color="auto"/>
            </w:tcBorders>
            <w:vAlign w:val="center"/>
          </w:tcPr>
          <w:p w14:paraId="3F2FA633" w14:textId="77777777" w:rsidR="00F44BDE" w:rsidRPr="001141CB" w:rsidRDefault="00282097" w:rsidP="00304C5A">
            <w:pPr>
              <w:jc w:val="center"/>
            </w:pPr>
            <w:r w:rsidRPr="001141CB">
              <w:rPr>
                <w:color w:val="000000" w:themeColor="text1"/>
              </w:rPr>
              <w:t>0.9</w:t>
            </w:r>
            <w:r w:rsidR="00F44BDE" w:rsidRPr="001141CB">
              <w:rPr>
                <w:color w:val="000000" w:themeColor="text1"/>
              </w:rPr>
              <w:t xml:space="preserve">– </w:t>
            </w:r>
            <w:r w:rsidR="00304C5A" w:rsidRPr="001141CB">
              <w:t>3.1</w:t>
            </w:r>
          </w:p>
        </w:tc>
        <w:tc>
          <w:tcPr>
            <w:tcW w:w="1215" w:type="dxa"/>
            <w:tcBorders>
              <w:bottom w:val="double" w:sz="4" w:space="0" w:color="auto"/>
            </w:tcBorders>
            <w:vAlign w:val="center"/>
          </w:tcPr>
          <w:p w14:paraId="2207B6DD" w14:textId="77777777" w:rsidR="00ED2B12" w:rsidRPr="001141CB" w:rsidRDefault="00ED2B12" w:rsidP="00ED2B12">
            <w:pPr>
              <w:spacing w:after="58"/>
              <w:jc w:val="center"/>
              <w:rPr>
                <w:color w:val="000000" w:themeColor="text1"/>
                <w:sz w:val="16"/>
                <w:szCs w:val="16"/>
              </w:rPr>
            </w:pPr>
            <w:r w:rsidRPr="001141CB">
              <w:rPr>
                <w:color w:val="000000" w:themeColor="text1"/>
                <w:sz w:val="16"/>
                <w:szCs w:val="16"/>
              </w:rPr>
              <w:t>2019</w:t>
            </w:r>
          </w:p>
          <w:p w14:paraId="1CFF08F0" w14:textId="77777777" w:rsidR="00F44BDE" w:rsidRPr="001141CB" w:rsidRDefault="00304C5A" w:rsidP="00E832F2">
            <w:pPr>
              <w:spacing w:after="58"/>
              <w:jc w:val="center"/>
              <w:rPr>
                <w:sz w:val="16"/>
                <w:szCs w:val="16"/>
              </w:rPr>
            </w:pPr>
            <w:r w:rsidRPr="001141CB">
              <w:rPr>
                <w:sz w:val="16"/>
                <w:szCs w:val="16"/>
              </w:rPr>
              <w:t>2020</w:t>
            </w:r>
          </w:p>
        </w:tc>
        <w:tc>
          <w:tcPr>
            <w:tcW w:w="3825" w:type="dxa"/>
            <w:tcBorders>
              <w:bottom w:val="double" w:sz="4" w:space="0" w:color="auto"/>
            </w:tcBorders>
            <w:vAlign w:val="center"/>
          </w:tcPr>
          <w:p w14:paraId="7F06B20E" w14:textId="77777777" w:rsidR="00F44BDE" w:rsidRPr="004034DA" w:rsidRDefault="00F44BDE" w:rsidP="00DB70D1">
            <w:pPr>
              <w:spacing w:after="58"/>
              <w:jc w:val="center"/>
            </w:pPr>
            <w:r w:rsidRPr="004034DA">
              <w:t>Decay of natural and manmade deposits</w:t>
            </w:r>
          </w:p>
        </w:tc>
      </w:tr>
      <w:tr w:rsidR="00F44BDE" w:rsidRPr="00C945C9" w14:paraId="3E0639E1" w14:textId="77777777" w:rsidTr="00EC2E0C">
        <w:trPr>
          <w:trHeight w:val="700"/>
        </w:trPr>
        <w:tc>
          <w:tcPr>
            <w:tcW w:w="1800" w:type="dxa"/>
            <w:tcBorders>
              <w:top w:val="double" w:sz="4" w:space="0" w:color="auto"/>
              <w:bottom w:val="single" w:sz="8" w:space="0" w:color="000000"/>
            </w:tcBorders>
            <w:shd w:val="pct10" w:color="auto" w:fill="auto"/>
            <w:vAlign w:val="center"/>
          </w:tcPr>
          <w:p w14:paraId="285A869D" w14:textId="77777777" w:rsidR="00F44BDE" w:rsidRPr="0002133E" w:rsidRDefault="00F44BDE"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14:paraId="33EB0DC0" w14:textId="77777777" w:rsidR="00F44BDE" w:rsidRPr="0002133E" w:rsidRDefault="00F44BDE" w:rsidP="00324115">
            <w:pPr>
              <w:spacing w:after="58"/>
              <w:jc w:val="center"/>
              <w:rPr>
                <w:b/>
              </w:rPr>
            </w:pPr>
            <w:r w:rsidRPr="0002133E">
              <w:rPr>
                <w:b/>
              </w:rPr>
              <w:t>Action Level</w:t>
            </w:r>
          </w:p>
        </w:tc>
        <w:tc>
          <w:tcPr>
            <w:tcW w:w="810" w:type="dxa"/>
            <w:tcBorders>
              <w:top w:val="double" w:sz="4" w:space="0" w:color="auto"/>
              <w:bottom w:val="single" w:sz="8" w:space="0" w:color="000000"/>
            </w:tcBorders>
            <w:shd w:val="pct10" w:color="auto" w:fill="auto"/>
            <w:vAlign w:val="center"/>
          </w:tcPr>
          <w:p w14:paraId="5B7B5AFC" w14:textId="77777777" w:rsidR="00F44BDE" w:rsidRPr="0002133E" w:rsidRDefault="00F44BDE" w:rsidP="00324115">
            <w:pPr>
              <w:spacing w:after="58"/>
              <w:jc w:val="center"/>
              <w:rPr>
                <w:b/>
              </w:rPr>
            </w:pPr>
            <w:r w:rsidRPr="0002133E">
              <w:rPr>
                <w:b/>
              </w:rPr>
              <w:t>Level Found</w:t>
            </w:r>
          </w:p>
        </w:tc>
        <w:tc>
          <w:tcPr>
            <w:tcW w:w="900" w:type="dxa"/>
            <w:tcBorders>
              <w:top w:val="double" w:sz="4" w:space="0" w:color="auto"/>
              <w:bottom w:val="single" w:sz="8" w:space="0" w:color="000000"/>
            </w:tcBorders>
            <w:shd w:val="pct10" w:color="auto" w:fill="auto"/>
            <w:vAlign w:val="center"/>
          </w:tcPr>
          <w:p w14:paraId="265E6664" w14:textId="77777777" w:rsidR="00F44BDE" w:rsidRPr="0002133E" w:rsidRDefault="00F44BDE" w:rsidP="00D82593">
            <w:pPr>
              <w:spacing w:after="58"/>
              <w:jc w:val="center"/>
              <w:rPr>
                <w:b/>
              </w:rPr>
            </w:pPr>
            <w:r w:rsidRPr="0002133E">
              <w:rPr>
                <w:b/>
              </w:rPr>
              <w:t>Range</w:t>
            </w:r>
          </w:p>
        </w:tc>
        <w:tc>
          <w:tcPr>
            <w:tcW w:w="1080" w:type="dxa"/>
            <w:tcBorders>
              <w:top w:val="double" w:sz="4" w:space="0" w:color="auto"/>
              <w:bottom w:val="single" w:sz="8" w:space="0" w:color="000000"/>
            </w:tcBorders>
            <w:shd w:val="pct10" w:color="auto" w:fill="auto"/>
            <w:vAlign w:val="center"/>
          </w:tcPr>
          <w:p w14:paraId="0E8AD2F0" w14:textId="77777777" w:rsidR="00F44BDE" w:rsidRPr="0002133E" w:rsidRDefault="00F44BDE" w:rsidP="00324115">
            <w:pPr>
              <w:spacing w:after="58"/>
              <w:jc w:val="center"/>
              <w:rPr>
                <w:b/>
              </w:rPr>
            </w:pPr>
            <w:r w:rsidRPr="0002133E">
              <w:rPr>
                <w:b/>
              </w:rPr>
              <w:t>Samples above AL</w:t>
            </w:r>
          </w:p>
        </w:tc>
        <w:tc>
          <w:tcPr>
            <w:tcW w:w="1215" w:type="dxa"/>
            <w:tcBorders>
              <w:top w:val="double" w:sz="4" w:space="0" w:color="auto"/>
              <w:bottom w:val="single" w:sz="8" w:space="0" w:color="000000"/>
            </w:tcBorders>
            <w:shd w:val="pct10" w:color="auto" w:fill="auto"/>
            <w:vAlign w:val="center"/>
          </w:tcPr>
          <w:p w14:paraId="7ECAF509" w14:textId="77777777" w:rsidR="00F44BDE" w:rsidRPr="0002133E" w:rsidRDefault="00F44BDE" w:rsidP="00324115">
            <w:pPr>
              <w:spacing w:after="58"/>
              <w:jc w:val="center"/>
              <w:rPr>
                <w:b/>
              </w:rPr>
            </w:pPr>
            <w:r w:rsidRPr="0002133E">
              <w:rPr>
                <w:b/>
              </w:rPr>
              <w:t>Date of Samples</w:t>
            </w:r>
          </w:p>
        </w:tc>
        <w:tc>
          <w:tcPr>
            <w:tcW w:w="3825" w:type="dxa"/>
            <w:tcBorders>
              <w:top w:val="double" w:sz="4" w:space="0" w:color="auto"/>
              <w:bottom w:val="single" w:sz="8" w:space="0" w:color="000000"/>
            </w:tcBorders>
            <w:shd w:val="pct10" w:color="auto" w:fill="auto"/>
            <w:vAlign w:val="center"/>
          </w:tcPr>
          <w:p w14:paraId="4B274EC8" w14:textId="77777777" w:rsidR="00F44BDE" w:rsidRPr="0002133E" w:rsidRDefault="00F44BDE" w:rsidP="00324115">
            <w:pPr>
              <w:spacing w:after="58"/>
              <w:jc w:val="center"/>
              <w:rPr>
                <w:b/>
              </w:rPr>
            </w:pPr>
            <w:r w:rsidRPr="0002133E">
              <w:rPr>
                <w:b/>
              </w:rPr>
              <w:t>Typical Sources of Contaminants</w:t>
            </w:r>
          </w:p>
        </w:tc>
      </w:tr>
      <w:tr w:rsidR="00F44BDE" w:rsidRPr="00C945C9" w14:paraId="07F9792D" w14:textId="77777777" w:rsidTr="00EC2E0C">
        <w:trPr>
          <w:trHeight w:val="772"/>
        </w:trPr>
        <w:tc>
          <w:tcPr>
            <w:tcW w:w="1800" w:type="dxa"/>
            <w:tcBorders>
              <w:top w:val="single" w:sz="8" w:space="0" w:color="000000"/>
            </w:tcBorders>
            <w:vAlign w:val="center"/>
          </w:tcPr>
          <w:p w14:paraId="0FE743CF" w14:textId="77777777" w:rsidR="00F44BDE" w:rsidRPr="00C945C9" w:rsidRDefault="00F44BDE" w:rsidP="00DB70D1">
            <w:pPr>
              <w:jc w:val="center"/>
            </w:pPr>
            <w:r w:rsidRPr="00C945C9">
              <w:t>Copper (mg/l)</w:t>
            </w:r>
          </w:p>
        </w:tc>
        <w:tc>
          <w:tcPr>
            <w:tcW w:w="900" w:type="dxa"/>
            <w:tcBorders>
              <w:top w:val="single" w:sz="8" w:space="0" w:color="000000"/>
            </w:tcBorders>
            <w:vAlign w:val="center"/>
          </w:tcPr>
          <w:p w14:paraId="36211239" w14:textId="77777777" w:rsidR="00F44BDE" w:rsidRPr="00C945C9" w:rsidRDefault="00F44BDE" w:rsidP="00DB70D1">
            <w:pPr>
              <w:jc w:val="center"/>
            </w:pPr>
            <w:r w:rsidRPr="00C945C9">
              <w:t>AL=1.3</w:t>
            </w:r>
          </w:p>
        </w:tc>
        <w:tc>
          <w:tcPr>
            <w:tcW w:w="810" w:type="dxa"/>
            <w:tcBorders>
              <w:top w:val="single" w:sz="8" w:space="0" w:color="000000"/>
            </w:tcBorders>
            <w:vAlign w:val="center"/>
          </w:tcPr>
          <w:p w14:paraId="2DC4ED20" w14:textId="77777777" w:rsidR="00F44BDE" w:rsidRPr="00747C8D" w:rsidRDefault="00CA165D" w:rsidP="009A3745">
            <w:pPr>
              <w:jc w:val="center"/>
            </w:pPr>
            <w:r>
              <w:t>0.117</w:t>
            </w:r>
          </w:p>
        </w:tc>
        <w:tc>
          <w:tcPr>
            <w:tcW w:w="900" w:type="dxa"/>
            <w:tcBorders>
              <w:top w:val="single" w:sz="8" w:space="0" w:color="000000"/>
            </w:tcBorders>
            <w:vAlign w:val="center"/>
          </w:tcPr>
          <w:p w14:paraId="76C9A4FC" w14:textId="77777777" w:rsidR="00F44BDE" w:rsidRPr="00747C8D" w:rsidRDefault="00F44BDE" w:rsidP="007518EF">
            <w:pPr>
              <w:spacing w:after="58"/>
              <w:jc w:val="center"/>
              <w:rPr>
                <w:sz w:val="16"/>
                <w:szCs w:val="16"/>
              </w:rPr>
            </w:pPr>
            <w:r w:rsidRPr="00747C8D">
              <w:rPr>
                <w:sz w:val="16"/>
                <w:szCs w:val="16"/>
              </w:rPr>
              <w:t>0.0</w:t>
            </w:r>
            <w:r w:rsidR="00CA165D">
              <w:rPr>
                <w:sz w:val="16"/>
                <w:szCs w:val="16"/>
              </w:rPr>
              <w:t>05-0.211</w:t>
            </w:r>
          </w:p>
        </w:tc>
        <w:tc>
          <w:tcPr>
            <w:tcW w:w="1080" w:type="dxa"/>
            <w:tcBorders>
              <w:top w:val="single" w:sz="8" w:space="0" w:color="000000"/>
            </w:tcBorders>
            <w:vAlign w:val="center"/>
          </w:tcPr>
          <w:p w14:paraId="30CB58E0" w14:textId="77777777" w:rsidR="00F44BDE" w:rsidRPr="00C945C9" w:rsidRDefault="00F44BDE" w:rsidP="00DB70D1">
            <w:pPr>
              <w:spacing w:after="58"/>
              <w:jc w:val="center"/>
            </w:pPr>
            <w:r>
              <w:t>0</w:t>
            </w:r>
          </w:p>
        </w:tc>
        <w:tc>
          <w:tcPr>
            <w:tcW w:w="1215" w:type="dxa"/>
            <w:tcBorders>
              <w:top w:val="single" w:sz="8" w:space="0" w:color="000000"/>
            </w:tcBorders>
            <w:vAlign w:val="center"/>
          </w:tcPr>
          <w:p w14:paraId="041D50A3" w14:textId="77777777" w:rsidR="00F44BDE" w:rsidRPr="00C945C9" w:rsidRDefault="00CA165D" w:rsidP="009162D4">
            <w:pPr>
              <w:spacing w:after="58"/>
              <w:jc w:val="center"/>
            </w:pPr>
            <w:r>
              <w:t>2021</w:t>
            </w:r>
          </w:p>
        </w:tc>
        <w:tc>
          <w:tcPr>
            <w:tcW w:w="3825" w:type="dxa"/>
            <w:tcBorders>
              <w:top w:val="single" w:sz="8" w:space="0" w:color="000000"/>
            </w:tcBorders>
            <w:vAlign w:val="center"/>
          </w:tcPr>
          <w:p w14:paraId="73AB26B9" w14:textId="77777777" w:rsidR="00F44BDE" w:rsidRPr="00C945C9" w:rsidRDefault="00F44BDE" w:rsidP="00DB70D1">
            <w:pPr>
              <w:jc w:val="center"/>
            </w:pPr>
            <w:r w:rsidRPr="00C945C9">
              <w:t>Corrosion of household plumbing systems; erosion of natural deposits</w:t>
            </w:r>
          </w:p>
        </w:tc>
      </w:tr>
      <w:tr w:rsidR="00F44BDE" w:rsidRPr="00C945C9" w14:paraId="037604F2" w14:textId="77777777" w:rsidTr="00EC2E0C">
        <w:trPr>
          <w:trHeight w:val="772"/>
        </w:trPr>
        <w:tc>
          <w:tcPr>
            <w:tcW w:w="1800" w:type="dxa"/>
            <w:vAlign w:val="center"/>
          </w:tcPr>
          <w:p w14:paraId="08AA7178" w14:textId="77777777" w:rsidR="00F44BDE" w:rsidRPr="00C945C9" w:rsidRDefault="00F44BDE" w:rsidP="009C25FA">
            <w:pPr>
              <w:jc w:val="center"/>
            </w:pPr>
            <w:r w:rsidRPr="00C945C9">
              <w:t>Lead  (</w:t>
            </w:r>
            <w:r w:rsidR="009C25FA">
              <w:t>ppb</w:t>
            </w:r>
            <w:r w:rsidRPr="00C945C9">
              <w:t>)</w:t>
            </w:r>
          </w:p>
        </w:tc>
        <w:tc>
          <w:tcPr>
            <w:tcW w:w="900" w:type="dxa"/>
            <w:vAlign w:val="center"/>
          </w:tcPr>
          <w:p w14:paraId="0DCFABF7" w14:textId="77777777" w:rsidR="00F44BDE" w:rsidRPr="00C945C9" w:rsidRDefault="00F44BDE" w:rsidP="00DB70D1">
            <w:pPr>
              <w:jc w:val="center"/>
            </w:pPr>
            <w:r w:rsidRPr="00C945C9">
              <w:t>AL= 15</w:t>
            </w:r>
          </w:p>
        </w:tc>
        <w:tc>
          <w:tcPr>
            <w:tcW w:w="810" w:type="dxa"/>
            <w:vAlign w:val="center"/>
          </w:tcPr>
          <w:p w14:paraId="7304CC03" w14:textId="77777777" w:rsidR="00F44BDE" w:rsidRPr="00747C8D" w:rsidRDefault="00F44BDE" w:rsidP="00F44BDE">
            <w:pPr>
              <w:jc w:val="center"/>
            </w:pPr>
            <w:r>
              <w:t>1.0</w:t>
            </w:r>
          </w:p>
        </w:tc>
        <w:tc>
          <w:tcPr>
            <w:tcW w:w="900" w:type="dxa"/>
            <w:vAlign w:val="center"/>
          </w:tcPr>
          <w:p w14:paraId="1A139284" w14:textId="77777777" w:rsidR="00F44BDE" w:rsidRPr="00747C8D" w:rsidRDefault="00F44BDE" w:rsidP="00F44BDE">
            <w:pPr>
              <w:jc w:val="center"/>
              <w:rPr>
                <w:sz w:val="16"/>
                <w:szCs w:val="16"/>
              </w:rPr>
            </w:pPr>
            <w:r w:rsidRPr="00747C8D">
              <w:rPr>
                <w:sz w:val="16"/>
                <w:szCs w:val="16"/>
              </w:rPr>
              <w:t>ND-</w:t>
            </w:r>
            <w:r w:rsidR="00CA165D">
              <w:rPr>
                <w:sz w:val="16"/>
                <w:szCs w:val="16"/>
              </w:rPr>
              <w:t>11</w:t>
            </w:r>
            <w:r>
              <w:rPr>
                <w:sz w:val="16"/>
                <w:szCs w:val="16"/>
              </w:rPr>
              <w:t>.0</w:t>
            </w:r>
          </w:p>
        </w:tc>
        <w:tc>
          <w:tcPr>
            <w:tcW w:w="1080" w:type="dxa"/>
            <w:vAlign w:val="center"/>
          </w:tcPr>
          <w:p w14:paraId="7BE89C81" w14:textId="77777777" w:rsidR="00F44BDE" w:rsidRPr="00C945C9" w:rsidRDefault="00F44BDE" w:rsidP="00DB70D1">
            <w:pPr>
              <w:jc w:val="center"/>
            </w:pPr>
            <w:r>
              <w:t>0</w:t>
            </w:r>
          </w:p>
        </w:tc>
        <w:tc>
          <w:tcPr>
            <w:tcW w:w="1215" w:type="dxa"/>
            <w:vAlign w:val="center"/>
          </w:tcPr>
          <w:p w14:paraId="25C8F6CD" w14:textId="77777777" w:rsidR="00F44BDE" w:rsidRPr="00C945C9" w:rsidRDefault="00CA165D" w:rsidP="009162D4">
            <w:pPr>
              <w:jc w:val="center"/>
            </w:pPr>
            <w:r>
              <w:t>2021</w:t>
            </w:r>
          </w:p>
        </w:tc>
        <w:tc>
          <w:tcPr>
            <w:tcW w:w="3825" w:type="dxa"/>
            <w:vAlign w:val="center"/>
          </w:tcPr>
          <w:p w14:paraId="29B0ECB8" w14:textId="77777777" w:rsidR="00F44BDE" w:rsidRPr="00C945C9" w:rsidRDefault="00F44BDE" w:rsidP="00DB70D1">
            <w:pPr>
              <w:jc w:val="center"/>
            </w:pPr>
            <w:r w:rsidRPr="00C945C9">
              <w:t>Corrosion of household plumbing systems; erosion of natural deposits</w:t>
            </w:r>
          </w:p>
        </w:tc>
      </w:tr>
    </w:tbl>
    <w:p w14:paraId="61A870EF" w14:textId="77777777" w:rsidR="00DE309E" w:rsidRDefault="00DE309E" w:rsidP="00DE309E">
      <w:pPr>
        <w:jc w:val="both"/>
        <w:rPr>
          <w:sz w:val="22"/>
          <w:szCs w:val="22"/>
        </w:rPr>
      </w:pPr>
      <w:r w:rsidRPr="00C945C9">
        <w:rPr>
          <w:sz w:val="22"/>
          <w:szCs w:val="22"/>
        </w:rPr>
        <w:t>*EPA considers 50pCi/L as the level of concern for beta particles.</w:t>
      </w:r>
    </w:p>
    <w:p w14:paraId="1601636F" w14:textId="77777777" w:rsidR="00DE309E" w:rsidRPr="00AD519F" w:rsidRDefault="00DE309E" w:rsidP="00C945C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sidR="00BC0A97">
        <w:rPr>
          <w:rFonts w:ascii="Times New Roman" w:hAnsi="Times New Roman"/>
          <w:b/>
          <w:bCs/>
          <w:sz w:val="22"/>
          <w:szCs w:val="22"/>
        </w:rPr>
        <w:t xml:space="preserve"> – Fluoride </w:t>
      </w:r>
    </w:p>
    <w:p w14:paraId="4E504E4C" w14:textId="4AC5E89E"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This is an alert about your drinking water and cosmetic dental problem that might affect children under nine years of age.  The drinking water provided by your community water system</w:t>
      </w:r>
      <w:r w:rsidR="003D538C">
        <w:rPr>
          <w:rFonts w:ascii="Times New Roman" w:hAnsi="Times New Roman"/>
          <w:bCs/>
          <w:sz w:val="22"/>
          <w:szCs w:val="22"/>
        </w:rPr>
        <w:t>’s wells</w:t>
      </w:r>
      <w:r w:rsidRPr="00C945C9">
        <w:rPr>
          <w:rFonts w:ascii="Times New Roman" w:hAnsi="Times New Roman"/>
          <w:bCs/>
          <w:sz w:val="22"/>
          <w:szCs w:val="22"/>
        </w:rPr>
        <w:t xml:space="preserve"> has a fluoride concentration of</w:t>
      </w:r>
      <w:r w:rsidR="003D538C">
        <w:rPr>
          <w:rFonts w:ascii="Times New Roman" w:hAnsi="Times New Roman"/>
          <w:bCs/>
          <w:sz w:val="22"/>
          <w:szCs w:val="22"/>
        </w:rPr>
        <w:t xml:space="preserve"> </w:t>
      </w:r>
      <w:r w:rsidR="003D538C" w:rsidRPr="006A27CD">
        <w:rPr>
          <w:rFonts w:ascii="Times New Roman" w:hAnsi="Times New Roman"/>
          <w:bCs/>
          <w:sz w:val="22"/>
          <w:szCs w:val="22"/>
        </w:rPr>
        <w:t>3.</w:t>
      </w:r>
      <w:r w:rsidR="00847569">
        <w:rPr>
          <w:rFonts w:ascii="Times New Roman" w:hAnsi="Times New Roman"/>
          <w:bCs/>
          <w:sz w:val="22"/>
          <w:szCs w:val="22"/>
        </w:rPr>
        <w:t>10</w:t>
      </w:r>
      <w:r w:rsidR="003D538C" w:rsidRPr="00DA0991">
        <w:rPr>
          <w:rFonts w:ascii="Times New Roman" w:hAnsi="Times New Roman"/>
          <w:bCs/>
          <w:sz w:val="22"/>
          <w:szCs w:val="22"/>
        </w:rPr>
        <w:t>-</w:t>
      </w:r>
      <w:r w:rsidRPr="00DA0991">
        <w:rPr>
          <w:rFonts w:ascii="Times New Roman" w:hAnsi="Times New Roman"/>
          <w:bCs/>
          <w:sz w:val="22"/>
          <w:szCs w:val="22"/>
        </w:rPr>
        <w:t xml:space="preserve"> </w:t>
      </w:r>
      <w:r w:rsidR="00EC2E0C" w:rsidRPr="00DA0991">
        <w:rPr>
          <w:rFonts w:ascii="Times New Roman" w:hAnsi="Times New Roman"/>
          <w:bCs/>
          <w:sz w:val="22"/>
          <w:szCs w:val="22"/>
        </w:rPr>
        <w:t xml:space="preserve">3.57 </w:t>
      </w:r>
      <w:r w:rsidR="0096379C">
        <w:rPr>
          <w:rFonts w:ascii="Times New Roman" w:hAnsi="Times New Roman"/>
          <w:bCs/>
          <w:sz w:val="22"/>
          <w:szCs w:val="22"/>
        </w:rPr>
        <w:t>m</w:t>
      </w:r>
      <w:r w:rsidR="00DE720C" w:rsidRPr="00C945C9">
        <w:rPr>
          <w:rFonts w:ascii="Times New Roman" w:hAnsi="Times New Roman"/>
          <w:bCs/>
          <w:sz w:val="22"/>
          <w:szCs w:val="22"/>
        </w:rPr>
        <w:t>g/l</w:t>
      </w:r>
      <w:r w:rsidRPr="00C945C9">
        <w:rPr>
          <w:rFonts w:ascii="Times New Roman" w:hAnsi="Times New Roman"/>
          <w:bCs/>
          <w:sz w:val="22"/>
          <w:szCs w:val="22"/>
        </w:rPr>
        <w:t xml:space="preserve">.  At low levels, fluoride can help prevent cavities, but children drinking water containing more than 2 </w:t>
      </w:r>
      <w:r w:rsidR="003D538C">
        <w:rPr>
          <w:rFonts w:ascii="Times New Roman" w:hAnsi="Times New Roman"/>
          <w:bCs/>
          <w:sz w:val="22"/>
          <w:szCs w:val="22"/>
        </w:rPr>
        <w:t>milligrams per liter (</w:t>
      </w:r>
      <w:r w:rsidRPr="00C945C9">
        <w:rPr>
          <w:rFonts w:ascii="Times New Roman" w:hAnsi="Times New Roman"/>
          <w:bCs/>
          <w:sz w:val="22"/>
          <w:szCs w:val="22"/>
        </w:rPr>
        <w:t>mg/l</w:t>
      </w:r>
      <w:r w:rsidR="003D538C">
        <w:rPr>
          <w:rFonts w:ascii="Times New Roman" w:hAnsi="Times New Roman"/>
          <w:bCs/>
          <w:sz w:val="22"/>
          <w:szCs w:val="22"/>
        </w:rPr>
        <w:t>)</w:t>
      </w:r>
      <w:r w:rsidRPr="00C945C9">
        <w:rPr>
          <w:rFonts w:ascii="Times New Roman" w:hAnsi="Times New Roman"/>
          <w:bCs/>
          <w:sz w:val="22"/>
          <w:szCs w:val="22"/>
        </w:rPr>
        <w:t xml:space="preserve"> of fluoride may develop cosmetic discoloration of their permanent teeth (dental fluorosis).</w:t>
      </w:r>
    </w:p>
    <w:p w14:paraId="79D8A38E" w14:textId="77777777" w:rsidR="00DE309E" w:rsidRPr="00C945C9" w:rsidRDefault="00DE309E" w:rsidP="00C945C9">
      <w:pPr>
        <w:pStyle w:val="BlockText"/>
        <w:ind w:left="0" w:right="0"/>
        <w:jc w:val="both"/>
        <w:rPr>
          <w:rFonts w:ascii="Times New Roman" w:hAnsi="Times New Roman"/>
          <w:bCs/>
          <w:sz w:val="22"/>
          <w:szCs w:val="22"/>
        </w:rPr>
      </w:pPr>
    </w:p>
    <w:p w14:paraId="070778A6" w14:textId="77777777"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 xml:space="preserve">Dental </w:t>
      </w:r>
      <w:r w:rsidR="00072944" w:rsidRPr="00C945C9">
        <w:rPr>
          <w:rFonts w:ascii="Times New Roman" w:hAnsi="Times New Roman"/>
          <w:bCs/>
          <w:sz w:val="22"/>
          <w:szCs w:val="22"/>
        </w:rPr>
        <w:t xml:space="preserve">fluorosis </w:t>
      </w:r>
      <w:r w:rsidRPr="00C945C9">
        <w:rPr>
          <w:rFonts w:ascii="Times New Roman" w:hAnsi="Times New Roman"/>
          <w:bCs/>
          <w:sz w:val="22"/>
          <w:szCs w:val="22"/>
        </w:rPr>
        <w:t xml:space="preserve">in its moderate or severe </w:t>
      </w:r>
      <w:r w:rsidR="003A6EFB" w:rsidRPr="00C945C9">
        <w:rPr>
          <w:rFonts w:ascii="Times New Roman" w:hAnsi="Times New Roman"/>
          <w:bCs/>
          <w:sz w:val="22"/>
          <w:szCs w:val="22"/>
        </w:rPr>
        <w:t>forms</w:t>
      </w:r>
      <w:r w:rsidRPr="00C945C9">
        <w:rPr>
          <w:rFonts w:ascii="Times New Roman" w:hAnsi="Times New Roman"/>
          <w:bCs/>
          <w:sz w:val="22"/>
          <w:szCs w:val="22"/>
        </w:rPr>
        <w:t xml:space="preserve">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w:t>
      </w:r>
      <w:r w:rsidR="00076432">
        <w:rPr>
          <w:rFonts w:ascii="Times New Roman" w:hAnsi="Times New Roman"/>
          <w:bCs/>
          <w:sz w:val="22"/>
          <w:szCs w:val="22"/>
        </w:rPr>
        <w:t>-</w:t>
      </w:r>
      <w:r w:rsidRPr="00C945C9">
        <w:rPr>
          <w:rFonts w:ascii="Times New Roman" w:hAnsi="Times New Roman"/>
          <w:bCs/>
          <w:sz w:val="22"/>
          <w:szCs w:val="22"/>
        </w:rPr>
        <w:t>containing products.  Older children and adults may safely drink the water.</w:t>
      </w:r>
    </w:p>
    <w:p w14:paraId="44AC27BC" w14:textId="77777777" w:rsidR="00DE309E" w:rsidRPr="00C945C9" w:rsidRDefault="00DE309E" w:rsidP="00C945C9">
      <w:pPr>
        <w:pStyle w:val="BlockText"/>
        <w:ind w:left="0" w:right="0"/>
        <w:jc w:val="both"/>
        <w:rPr>
          <w:rFonts w:ascii="Times New Roman" w:hAnsi="Times New Roman"/>
          <w:bCs/>
          <w:sz w:val="22"/>
          <w:szCs w:val="22"/>
        </w:rPr>
      </w:pPr>
    </w:p>
    <w:p w14:paraId="1B7D3050" w14:textId="77777777" w:rsidR="00DE309E"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Drinking water containing more than 4 mg/l of fluoride (the U.S. E</w:t>
      </w:r>
      <w:r w:rsidR="00076432">
        <w:rPr>
          <w:rFonts w:ascii="Times New Roman" w:hAnsi="Times New Roman"/>
          <w:bCs/>
          <w:sz w:val="22"/>
          <w:szCs w:val="22"/>
        </w:rPr>
        <w:t xml:space="preserve">nvironmental </w:t>
      </w:r>
      <w:r w:rsidRPr="00C945C9">
        <w:rPr>
          <w:rFonts w:ascii="Times New Roman" w:hAnsi="Times New Roman"/>
          <w:bCs/>
          <w:sz w:val="22"/>
          <w:szCs w:val="22"/>
        </w:rPr>
        <w:t>P</w:t>
      </w:r>
      <w:r w:rsidR="00076432">
        <w:rPr>
          <w:rFonts w:ascii="Times New Roman" w:hAnsi="Times New Roman"/>
          <w:bCs/>
          <w:sz w:val="22"/>
          <w:szCs w:val="22"/>
        </w:rPr>
        <w:t xml:space="preserve">rotection </w:t>
      </w:r>
      <w:r w:rsidRPr="00C945C9">
        <w:rPr>
          <w:rFonts w:ascii="Times New Roman" w:hAnsi="Times New Roman"/>
          <w:bCs/>
          <w:sz w:val="22"/>
          <w:szCs w:val="22"/>
        </w:rPr>
        <w:t>A</w:t>
      </w:r>
      <w:r w:rsidR="00076432">
        <w:rPr>
          <w:rFonts w:ascii="Times New Roman" w:hAnsi="Times New Roman"/>
          <w:bCs/>
          <w:sz w:val="22"/>
          <w:szCs w:val="22"/>
        </w:rPr>
        <w:t>gency</w:t>
      </w:r>
      <w:r w:rsidRPr="00C945C9">
        <w:rPr>
          <w:rFonts w:ascii="Times New Roman" w:hAnsi="Times New Roman"/>
          <w:bCs/>
          <w:sz w:val="22"/>
          <w:szCs w:val="22"/>
        </w:rPr>
        <w:t>’s drinking water standard) can increase your risk of developing bone disease.  Your drinking water does not contain more than 4 mg/l of fluoride, but we are required to notify you when we discover that the fluoride levels in your drinking water exceed 2 mg/l because of the cosmetic dental problem.</w:t>
      </w:r>
      <w:r w:rsidR="00076432">
        <w:rPr>
          <w:rFonts w:ascii="Times New Roman" w:hAnsi="Times New Roman"/>
          <w:bCs/>
          <w:sz w:val="22"/>
          <w:szCs w:val="22"/>
        </w:rPr>
        <w:t xml:space="preserve"> For more </w:t>
      </w:r>
      <w:r w:rsidR="005340FE">
        <w:rPr>
          <w:rFonts w:ascii="Times New Roman" w:hAnsi="Times New Roman"/>
          <w:bCs/>
          <w:sz w:val="22"/>
          <w:szCs w:val="22"/>
        </w:rPr>
        <w:t>information,</w:t>
      </w:r>
      <w:r w:rsidR="00076432">
        <w:rPr>
          <w:rFonts w:ascii="Times New Roman" w:hAnsi="Times New Roman"/>
          <w:bCs/>
          <w:sz w:val="22"/>
          <w:szCs w:val="22"/>
        </w:rPr>
        <w:t xml:space="preserve"> Contact Mr. Steve Watson at 757-562-8564.</w:t>
      </w:r>
    </w:p>
    <w:p w14:paraId="2CB33ED0" w14:textId="77777777" w:rsidR="00076432" w:rsidRPr="00C945C9" w:rsidRDefault="00076432" w:rsidP="00C945C9">
      <w:pPr>
        <w:pStyle w:val="BlockText"/>
        <w:ind w:left="0" w:right="0"/>
        <w:jc w:val="both"/>
        <w:rPr>
          <w:rFonts w:ascii="Times New Roman" w:hAnsi="Times New Roman"/>
          <w:bCs/>
          <w:sz w:val="22"/>
          <w:szCs w:val="22"/>
        </w:rPr>
      </w:pPr>
      <w:r>
        <w:rPr>
          <w:rFonts w:ascii="Times New Roman" w:hAnsi="Times New Roman"/>
          <w:bCs/>
          <w:sz w:val="22"/>
          <w:szCs w:val="22"/>
        </w:rPr>
        <w:lastRenderedPageBreak/>
        <w:t>Some home water treatment units are also available to remove fluoride from drinking water. To learn more about available home water treatment units, you may call the NSF International at 1-877-NSF-HELP.</w:t>
      </w:r>
    </w:p>
    <w:p w14:paraId="737D6B8E" w14:textId="77777777" w:rsidR="00DE309E" w:rsidRPr="00C945C9" w:rsidRDefault="00DE309E" w:rsidP="00C945C9">
      <w:pPr>
        <w:pStyle w:val="BlockText"/>
        <w:ind w:left="0" w:right="0"/>
        <w:jc w:val="both"/>
        <w:rPr>
          <w:rFonts w:ascii="Times New Roman" w:hAnsi="Times New Roman"/>
          <w:bCs/>
          <w:sz w:val="22"/>
          <w:szCs w:val="22"/>
        </w:rPr>
      </w:pPr>
    </w:p>
    <w:p w14:paraId="2D94170E" w14:textId="77777777" w:rsidR="00AE734D" w:rsidRDefault="00AE734D" w:rsidP="00A53229">
      <w:pPr>
        <w:pStyle w:val="BlockText"/>
        <w:ind w:left="0" w:right="0"/>
        <w:jc w:val="both"/>
        <w:rPr>
          <w:rFonts w:ascii="Times New Roman" w:hAnsi="Times New Roman"/>
          <w:b/>
          <w:bCs/>
          <w:sz w:val="22"/>
          <w:szCs w:val="22"/>
        </w:rPr>
      </w:pPr>
    </w:p>
    <w:p w14:paraId="2545404A" w14:textId="77777777" w:rsidR="00A53229" w:rsidRDefault="00A53229" w:rsidP="00A5322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Pr>
          <w:rFonts w:ascii="Times New Roman" w:hAnsi="Times New Roman"/>
          <w:b/>
          <w:bCs/>
          <w:sz w:val="22"/>
          <w:szCs w:val="22"/>
        </w:rPr>
        <w:t xml:space="preserve"> – Lead</w:t>
      </w:r>
    </w:p>
    <w:p w14:paraId="6CC0264E" w14:textId="77777777" w:rsidR="00A53229" w:rsidRPr="00C945C9" w:rsidRDefault="00A53229" w:rsidP="00A53229">
      <w:pPr>
        <w:pStyle w:val="BlockText"/>
        <w:ind w:left="0" w:right="0"/>
        <w:jc w:val="both"/>
        <w:rPr>
          <w:rFonts w:ascii="Times New Roman" w:hAnsi="Times New Roman"/>
          <w:bCs/>
          <w:sz w:val="22"/>
          <w:szCs w:val="22"/>
        </w:rPr>
      </w:pPr>
      <w:r>
        <w:rPr>
          <w:rFonts w:ascii="Times New Roman" w:hAnsi="Times New Roman"/>
          <w:bCs/>
          <w:sz w:val="22"/>
          <w:szCs w:val="22"/>
        </w:rPr>
        <w:t>If</w:t>
      </w:r>
      <w:r w:rsidRPr="00C945C9">
        <w:rPr>
          <w:rFonts w:ascii="Times New Roman" w:hAnsi="Times New Roman"/>
          <w:bCs/>
          <w:sz w:val="22"/>
          <w:szCs w:val="22"/>
        </w:rPr>
        <w:t xml:space="preserve"> present, elevated levels of lead can cause serious health problems, especially for pregnant women and young children.  Lead in drinking water is primarily from materials and components associated with service lines and home plumbing.  The City of Franklin is responsible for providing high quality drinking water, but cannot control the variety of materials used in plumbing components.  When your water has been sitting for several hours, you can minimize the potential for lead exposure by flushing your tap </w:t>
      </w:r>
      <w:r w:rsidR="00171C86" w:rsidRPr="00AE734D">
        <w:rPr>
          <w:rFonts w:ascii="Times New Roman" w:hAnsi="Times New Roman"/>
          <w:iCs/>
          <w:sz w:val="22"/>
          <w:szCs w:val="22"/>
        </w:rPr>
        <w:t>30 seconds to 2 minutes</w:t>
      </w:r>
      <w:r w:rsidR="00171C86" w:rsidRPr="00AE734D">
        <w:rPr>
          <w:rFonts w:ascii="Times New Roman" w:hAnsi="Times New Roman"/>
          <w:bCs/>
          <w:sz w:val="22"/>
          <w:szCs w:val="22"/>
        </w:rPr>
        <w:t xml:space="preserve"> b</w:t>
      </w:r>
      <w:r w:rsidRPr="00AE734D">
        <w:rPr>
          <w:rFonts w:ascii="Times New Roman" w:hAnsi="Times New Roman"/>
          <w:bCs/>
          <w:sz w:val="22"/>
          <w:szCs w:val="22"/>
        </w:rPr>
        <w:t>e</w:t>
      </w:r>
      <w:r w:rsidRPr="00C945C9">
        <w:rPr>
          <w:rFonts w:ascii="Times New Roman" w:hAnsi="Times New Roman"/>
          <w:bCs/>
          <w:sz w:val="22"/>
          <w:szCs w:val="22"/>
        </w:rPr>
        <w:t xml:space="preserv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C945C9">
          <w:rPr>
            <w:rStyle w:val="Hyperlink"/>
            <w:rFonts w:ascii="Times New Roman" w:hAnsi="Times New Roman"/>
            <w:bCs/>
            <w:sz w:val="22"/>
            <w:szCs w:val="22"/>
          </w:rPr>
          <w:t>http://epa.gov/safewater/lead</w:t>
        </w:r>
      </w:hyperlink>
      <w:r w:rsidRPr="00C945C9">
        <w:rPr>
          <w:rFonts w:ascii="Times New Roman" w:hAnsi="Times New Roman"/>
          <w:bCs/>
          <w:sz w:val="22"/>
          <w:szCs w:val="22"/>
        </w:rPr>
        <w:t>.  This statement about lead is required by law, however, tested lead levels are within safe limits for the City of Franklin Water Supply system.</w:t>
      </w:r>
    </w:p>
    <w:p w14:paraId="228A6CDB" w14:textId="77777777" w:rsidR="00A53229" w:rsidRDefault="00A53229" w:rsidP="00A53229">
      <w:pPr>
        <w:pStyle w:val="BlockText"/>
        <w:ind w:left="0" w:right="0"/>
        <w:jc w:val="both"/>
        <w:rPr>
          <w:rFonts w:ascii="Times New Roman" w:hAnsi="Times New Roman"/>
          <w:bCs/>
          <w:sz w:val="22"/>
          <w:szCs w:val="22"/>
        </w:rPr>
      </w:pPr>
    </w:p>
    <w:p w14:paraId="337EE467" w14:textId="77777777" w:rsidR="00A53229" w:rsidRPr="00C945C9" w:rsidRDefault="00A53229" w:rsidP="00A53229">
      <w:pPr>
        <w:jc w:val="both"/>
        <w:rPr>
          <w:b/>
          <w:sz w:val="22"/>
          <w:szCs w:val="22"/>
        </w:rPr>
      </w:pPr>
      <w:r w:rsidRPr="00C945C9">
        <w:rPr>
          <w:b/>
          <w:sz w:val="22"/>
          <w:szCs w:val="22"/>
        </w:rPr>
        <w:t>Other drinking water constituents you may be interested in</w:t>
      </w:r>
      <w:r>
        <w:rPr>
          <w:b/>
          <w:sz w:val="22"/>
          <w:szCs w:val="22"/>
        </w:rPr>
        <w:t>:</w:t>
      </w:r>
      <w:r w:rsidRPr="00C945C9">
        <w:rPr>
          <w:b/>
          <w:sz w:val="22"/>
          <w:szCs w:val="22"/>
        </w:rPr>
        <w:t xml:space="preserve"> </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90"/>
        <w:gridCol w:w="990"/>
        <w:gridCol w:w="990"/>
        <w:gridCol w:w="1260"/>
        <w:gridCol w:w="1440"/>
        <w:gridCol w:w="3960"/>
      </w:tblGrid>
      <w:tr w:rsidR="00A53229" w:rsidRPr="00C945C9" w14:paraId="799507BD" w14:textId="77777777" w:rsidTr="00E5021A">
        <w:tc>
          <w:tcPr>
            <w:tcW w:w="1890" w:type="dxa"/>
            <w:tcBorders>
              <w:top w:val="double" w:sz="4" w:space="0" w:color="auto"/>
              <w:bottom w:val="single" w:sz="8" w:space="0" w:color="000000"/>
            </w:tcBorders>
            <w:shd w:val="pct10" w:color="auto" w:fill="auto"/>
            <w:vAlign w:val="center"/>
          </w:tcPr>
          <w:p w14:paraId="260D0AE7" w14:textId="77777777" w:rsidR="00A53229" w:rsidRPr="00DB70D1" w:rsidRDefault="00A53229" w:rsidP="00E5021A">
            <w:pPr>
              <w:spacing w:after="58"/>
              <w:jc w:val="center"/>
              <w:rPr>
                <w:b/>
              </w:rPr>
            </w:pPr>
            <w:r w:rsidRPr="00DB70D1">
              <w:rPr>
                <w:b/>
              </w:rPr>
              <w:t>Contaminant</w:t>
            </w:r>
          </w:p>
        </w:tc>
        <w:tc>
          <w:tcPr>
            <w:tcW w:w="990" w:type="dxa"/>
            <w:tcBorders>
              <w:top w:val="double" w:sz="4" w:space="0" w:color="auto"/>
              <w:bottom w:val="single" w:sz="8" w:space="0" w:color="000000"/>
            </w:tcBorders>
            <w:shd w:val="pct10" w:color="auto" w:fill="auto"/>
            <w:vAlign w:val="center"/>
          </w:tcPr>
          <w:p w14:paraId="5D67FE55" w14:textId="77777777" w:rsidR="00A53229" w:rsidRPr="00DB70D1" w:rsidRDefault="00A53229" w:rsidP="00E5021A">
            <w:pPr>
              <w:spacing w:after="58"/>
              <w:jc w:val="center"/>
              <w:rPr>
                <w:b/>
              </w:rPr>
            </w:pPr>
            <w:r>
              <w:rPr>
                <w:b/>
              </w:rPr>
              <w:t>SMCL</w:t>
            </w:r>
          </w:p>
        </w:tc>
        <w:tc>
          <w:tcPr>
            <w:tcW w:w="990" w:type="dxa"/>
            <w:tcBorders>
              <w:top w:val="double" w:sz="4" w:space="0" w:color="auto"/>
              <w:bottom w:val="single" w:sz="8" w:space="0" w:color="000000"/>
            </w:tcBorders>
            <w:shd w:val="pct10" w:color="auto" w:fill="auto"/>
            <w:vAlign w:val="center"/>
          </w:tcPr>
          <w:p w14:paraId="7994E87A" w14:textId="77777777" w:rsidR="00A53229" w:rsidRPr="00DB70D1" w:rsidRDefault="00A53229" w:rsidP="00E5021A">
            <w:pPr>
              <w:spacing w:after="58"/>
              <w:jc w:val="center"/>
              <w:rPr>
                <w:b/>
              </w:rPr>
            </w:pPr>
            <w:r w:rsidRPr="00DB70D1">
              <w:rPr>
                <w:b/>
              </w:rPr>
              <w:t>Level Found</w:t>
            </w:r>
          </w:p>
        </w:tc>
        <w:tc>
          <w:tcPr>
            <w:tcW w:w="1260" w:type="dxa"/>
            <w:tcBorders>
              <w:top w:val="double" w:sz="4" w:space="0" w:color="auto"/>
              <w:bottom w:val="single" w:sz="8" w:space="0" w:color="000000"/>
            </w:tcBorders>
            <w:shd w:val="pct10" w:color="auto" w:fill="auto"/>
            <w:vAlign w:val="center"/>
          </w:tcPr>
          <w:p w14:paraId="60A79C36" w14:textId="77777777" w:rsidR="00A53229" w:rsidRPr="00DB70D1" w:rsidRDefault="00A53229" w:rsidP="00E5021A">
            <w:pPr>
              <w:spacing w:after="58"/>
              <w:jc w:val="center"/>
              <w:rPr>
                <w:b/>
              </w:rPr>
            </w:pPr>
            <w:r w:rsidRPr="00DB70D1">
              <w:rPr>
                <w:b/>
              </w:rPr>
              <w:t>Range</w:t>
            </w:r>
          </w:p>
        </w:tc>
        <w:tc>
          <w:tcPr>
            <w:tcW w:w="1440" w:type="dxa"/>
            <w:tcBorders>
              <w:top w:val="double" w:sz="4" w:space="0" w:color="auto"/>
              <w:bottom w:val="single" w:sz="8" w:space="0" w:color="000000"/>
            </w:tcBorders>
            <w:shd w:val="pct10" w:color="auto" w:fill="auto"/>
            <w:vAlign w:val="center"/>
          </w:tcPr>
          <w:p w14:paraId="1920A241" w14:textId="77777777" w:rsidR="00A53229" w:rsidRPr="00DB70D1" w:rsidRDefault="00A53229" w:rsidP="00E5021A">
            <w:pPr>
              <w:spacing w:after="58"/>
              <w:jc w:val="center"/>
              <w:rPr>
                <w:b/>
              </w:rPr>
            </w:pPr>
            <w:r w:rsidRPr="00DB70D1">
              <w:rPr>
                <w:b/>
              </w:rPr>
              <w:t>Date of Samples</w:t>
            </w:r>
          </w:p>
        </w:tc>
        <w:tc>
          <w:tcPr>
            <w:tcW w:w="3960" w:type="dxa"/>
            <w:tcBorders>
              <w:top w:val="double" w:sz="4" w:space="0" w:color="auto"/>
              <w:bottom w:val="single" w:sz="8" w:space="0" w:color="000000"/>
            </w:tcBorders>
            <w:shd w:val="pct10" w:color="auto" w:fill="auto"/>
            <w:vAlign w:val="center"/>
          </w:tcPr>
          <w:p w14:paraId="13FD5AE7" w14:textId="77777777" w:rsidR="00A53229" w:rsidRPr="00DB70D1" w:rsidRDefault="00A53229" w:rsidP="00E5021A">
            <w:pPr>
              <w:spacing w:after="58"/>
              <w:jc w:val="center"/>
              <w:rPr>
                <w:b/>
              </w:rPr>
            </w:pPr>
            <w:r w:rsidRPr="0002133E">
              <w:rPr>
                <w:b/>
              </w:rPr>
              <w:t>Typical Sources of Contaminants</w:t>
            </w:r>
          </w:p>
        </w:tc>
      </w:tr>
      <w:tr w:rsidR="00A53229" w:rsidRPr="00C945C9" w14:paraId="53C84891" w14:textId="77777777" w:rsidTr="00E5021A">
        <w:trPr>
          <w:trHeight w:val="811"/>
        </w:trPr>
        <w:tc>
          <w:tcPr>
            <w:tcW w:w="1890" w:type="dxa"/>
            <w:tcBorders>
              <w:top w:val="single" w:sz="8" w:space="0" w:color="000000"/>
            </w:tcBorders>
            <w:vAlign w:val="center"/>
          </w:tcPr>
          <w:p w14:paraId="6556C3DC" w14:textId="77777777" w:rsidR="00A53229" w:rsidRPr="00DB70D1" w:rsidRDefault="00A53229" w:rsidP="00E5021A">
            <w:pPr>
              <w:jc w:val="center"/>
            </w:pPr>
            <w:r w:rsidRPr="00DB70D1">
              <w:t>Total Dissolved Solids</w:t>
            </w:r>
          </w:p>
          <w:p w14:paraId="4CA4C5D5" w14:textId="77777777" w:rsidR="00A53229" w:rsidRPr="00DB70D1" w:rsidRDefault="00A53229" w:rsidP="00E5021A">
            <w:pPr>
              <w:jc w:val="center"/>
            </w:pPr>
            <w:r w:rsidRPr="00DB70D1">
              <w:t>(mg/L)</w:t>
            </w:r>
          </w:p>
        </w:tc>
        <w:tc>
          <w:tcPr>
            <w:tcW w:w="990" w:type="dxa"/>
            <w:tcBorders>
              <w:top w:val="single" w:sz="8" w:space="0" w:color="000000"/>
            </w:tcBorders>
            <w:vAlign w:val="center"/>
          </w:tcPr>
          <w:p w14:paraId="68466055" w14:textId="77777777" w:rsidR="00A53229" w:rsidRPr="006A27CD" w:rsidRDefault="00A53229" w:rsidP="00E5021A">
            <w:pPr>
              <w:jc w:val="center"/>
            </w:pPr>
            <w:r w:rsidRPr="006A27CD">
              <w:t>500</w:t>
            </w:r>
          </w:p>
        </w:tc>
        <w:tc>
          <w:tcPr>
            <w:tcW w:w="990" w:type="dxa"/>
            <w:tcBorders>
              <w:top w:val="single" w:sz="8" w:space="0" w:color="000000"/>
            </w:tcBorders>
            <w:vAlign w:val="center"/>
          </w:tcPr>
          <w:p w14:paraId="6EEA828E" w14:textId="4705C1D8" w:rsidR="009C42CE" w:rsidRPr="009C42CE" w:rsidRDefault="009C42CE" w:rsidP="008643B3">
            <w:pPr>
              <w:jc w:val="center"/>
              <w:rPr>
                <w:color w:val="FF0000"/>
              </w:rPr>
            </w:pPr>
            <w:r w:rsidRPr="000871FB">
              <w:t>275</w:t>
            </w:r>
          </w:p>
        </w:tc>
        <w:tc>
          <w:tcPr>
            <w:tcW w:w="1260" w:type="dxa"/>
            <w:tcBorders>
              <w:top w:val="single" w:sz="8" w:space="0" w:color="000000"/>
            </w:tcBorders>
            <w:vAlign w:val="center"/>
          </w:tcPr>
          <w:p w14:paraId="404EF611" w14:textId="1596E5E4" w:rsidR="00A53229" w:rsidRPr="00666058" w:rsidRDefault="006A27CD" w:rsidP="000871FB">
            <w:pPr>
              <w:jc w:val="center"/>
              <w:rPr>
                <w:strike/>
                <w:color w:val="FF0000"/>
              </w:rPr>
            </w:pPr>
            <w:r w:rsidRPr="00666058">
              <w:t>178</w:t>
            </w:r>
            <w:r w:rsidR="00B44FCB" w:rsidRPr="00666058">
              <w:t xml:space="preserve">– </w:t>
            </w:r>
            <w:r w:rsidR="009C42CE" w:rsidRPr="00666058">
              <w:t>275</w:t>
            </w:r>
          </w:p>
        </w:tc>
        <w:tc>
          <w:tcPr>
            <w:tcW w:w="1440" w:type="dxa"/>
            <w:tcBorders>
              <w:top w:val="single" w:sz="8" w:space="0" w:color="000000"/>
            </w:tcBorders>
            <w:vAlign w:val="center"/>
          </w:tcPr>
          <w:p w14:paraId="3042CD3B" w14:textId="7B333F64" w:rsidR="00A53229" w:rsidRPr="00666058" w:rsidRDefault="00F7293C" w:rsidP="006A27CD">
            <w:pPr>
              <w:jc w:val="center"/>
            </w:pPr>
            <w:r w:rsidRPr="00334596">
              <w:t>2021-</w:t>
            </w:r>
            <w:r w:rsidR="00CA165D" w:rsidRPr="00334596">
              <w:t>202</w:t>
            </w:r>
            <w:r w:rsidR="006A27CD" w:rsidRPr="00334596">
              <w:t>2</w:t>
            </w:r>
          </w:p>
        </w:tc>
        <w:tc>
          <w:tcPr>
            <w:tcW w:w="3960" w:type="dxa"/>
            <w:tcBorders>
              <w:top w:val="single" w:sz="8" w:space="0" w:color="000000"/>
            </w:tcBorders>
            <w:vAlign w:val="center"/>
          </w:tcPr>
          <w:p w14:paraId="0DC82F39" w14:textId="77777777" w:rsidR="00A53229" w:rsidRPr="00DB70D1" w:rsidRDefault="00A53229" w:rsidP="00E5021A">
            <w:pPr>
              <w:jc w:val="center"/>
            </w:pPr>
            <w:r w:rsidRPr="00DB70D1">
              <w:t>Erosion of natural deposits widely distributed in nature from industrial or domestic waste or the intrusion of coastal brine.</w:t>
            </w:r>
          </w:p>
        </w:tc>
      </w:tr>
      <w:tr w:rsidR="00A53229" w:rsidRPr="00C945C9" w14:paraId="0B1048F0" w14:textId="77777777" w:rsidTr="00E5021A">
        <w:trPr>
          <w:trHeight w:val="631"/>
        </w:trPr>
        <w:tc>
          <w:tcPr>
            <w:tcW w:w="1890" w:type="dxa"/>
            <w:vAlign w:val="center"/>
          </w:tcPr>
          <w:p w14:paraId="4594B89E" w14:textId="77777777" w:rsidR="00A53229" w:rsidRPr="00DB70D1" w:rsidRDefault="00A53229" w:rsidP="00E5021A">
            <w:pPr>
              <w:jc w:val="center"/>
            </w:pPr>
            <w:r w:rsidRPr="00DB70D1">
              <w:t>Sodium</w:t>
            </w:r>
          </w:p>
          <w:p w14:paraId="757B6C59" w14:textId="77777777" w:rsidR="00A53229" w:rsidRPr="00DB70D1" w:rsidRDefault="00A53229" w:rsidP="00E5021A">
            <w:pPr>
              <w:jc w:val="center"/>
            </w:pPr>
            <w:r w:rsidRPr="00DB70D1">
              <w:t>(mg/L)</w:t>
            </w:r>
          </w:p>
        </w:tc>
        <w:tc>
          <w:tcPr>
            <w:tcW w:w="990" w:type="dxa"/>
            <w:vAlign w:val="center"/>
          </w:tcPr>
          <w:p w14:paraId="1AF88234" w14:textId="77777777" w:rsidR="00A53229" w:rsidRPr="006A27CD" w:rsidRDefault="00A53229" w:rsidP="00E5021A">
            <w:pPr>
              <w:jc w:val="center"/>
            </w:pPr>
            <w:r w:rsidRPr="006A27CD">
              <w:t>NA</w:t>
            </w:r>
          </w:p>
        </w:tc>
        <w:tc>
          <w:tcPr>
            <w:tcW w:w="990" w:type="dxa"/>
            <w:vAlign w:val="center"/>
          </w:tcPr>
          <w:p w14:paraId="4AA7BFB6" w14:textId="7B7F3FBB" w:rsidR="009C42CE" w:rsidRPr="000871FB" w:rsidRDefault="009C42CE" w:rsidP="007518EF">
            <w:pPr>
              <w:jc w:val="center"/>
            </w:pPr>
            <w:r w:rsidRPr="000871FB">
              <w:t>127</w:t>
            </w:r>
          </w:p>
        </w:tc>
        <w:tc>
          <w:tcPr>
            <w:tcW w:w="1260" w:type="dxa"/>
            <w:vAlign w:val="center"/>
          </w:tcPr>
          <w:p w14:paraId="61B83DF6" w14:textId="30322520" w:rsidR="00A53229" w:rsidRPr="00666058" w:rsidRDefault="00F7293C" w:rsidP="000871FB">
            <w:pPr>
              <w:jc w:val="center"/>
            </w:pPr>
            <w:r w:rsidRPr="00334596">
              <w:t xml:space="preserve">84.2 </w:t>
            </w:r>
            <w:r w:rsidR="000871FB" w:rsidRPr="00334596">
              <w:t>–</w:t>
            </w:r>
            <w:r w:rsidR="009C42CE" w:rsidRPr="00666058">
              <w:t>127</w:t>
            </w:r>
          </w:p>
        </w:tc>
        <w:tc>
          <w:tcPr>
            <w:tcW w:w="1440" w:type="dxa"/>
            <w:vAlign w:val="center"/>
          </w:tcPr>
          <w:p w14:paraId="742DF94E" w14:textId="6A2F97DC" w:rsidR="00A53229" w:rsidRPr="00666058" w:rsidRDefault="00F7293C" w:rsidP="00E5021A">
            <w:pPr>
              <w:jc w:val="center"/>
            </w:pPr>
            <w:r w:rsidRPr="00334596">
              <w:t>2021-</w:t>
            </w:r>
            <w:r w:rsidR="00CA165D" w:rsidRPr="00666058">
              <w:t>202</w:t>
            </w:r>
            <w:r w:rsidR="006A27CD" w:rsidRPr="00666058">
              <w:t>2</w:t>
            </w:r>
          </w:p>
        </w:tc>
        <w:tc>
          <w:tcPr>
            <w:tcW w:w="3960" w:type="dxa"/>
            <w:vAlign w:val="center"/>
          </w:tcPr>
          <w:p w14:paraId="22C2179B" w14:textId="77777777" w:rsidR="00A53229" w:rsidRPr="00DB70D1" w:rsidRDefault="00A53229" w:rsidP="00E5021A">
            <w:pPr>
              <w:jc w:val="center"/>
            </w:pPr>
            <w:r w:rsidRPr="00DB70D1">
              <w:t>Erosion of natural deposits</w:t>
            </w:r>
          </w:p>
        </w:tc>
      </w:tr>
    </w:tbl>
    <w:p w14:paraId="0ACAD870" w14:textId="77777777"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22DDEB79" w14:textId="77777777"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00C945C9">
        <w:rPr>
          <w:b/>
          <w:sz w:val="22"/>
          <w:szCs w:val="22"/>
        </w:rPr>
        <w:t>Total Dissolved Solids</w:t>
      </w:r>
      <w:r>
        <w:rPr>
          <w:b/>
          <w:sz w:val="22"/>
          <w:szCs w:val="22"/>
        </w:rPr>
        <w:t xml:space="preserve"> - </w:t>
      </w:r>
      <w:r w:rsidRPr="00C945C9">
        <w:rPr>
          <w:spacing w:val="-3"/>
          <w:sz w:val="22"/>
          <w:szCs w:val="22"/>
        </w:rPr>
        <w:t xml:space="preserve">Total Dissolved Solids represent the concentration of individual dissolved ions.  A high concentration of TDS may be the result of contamination from industrial or domestic waste or the intrusion of coastal brine.  Water high in Total Dissolved Solid may cause hardness in water, deposits, colored water, staining, and salty taste.  </w:t>
      </w:r>
      <w:r w:rsidRPr="00C945C9">
        <w:rPr>
          <w:sz w:val="22"/>
          <w:szCs w:val="22"/>
        </w:rPr>
        <w:t xml:space="preserve">The Secondary Maximum Contaminant (SMCL) level for Total Dissolved Solids is 500 ppm. </w:t>
      </w:r>
    </w:p>
    <w:p w14:paraId="369F4FEF" w14:textId="77777777"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18CA4889" w14:textId="77777777" w:rsidR="00A53229" w:rsidRPr="00253EB9" w:rsidRDefault="00A53229" w:rsidP="00A53229">
      <w:pPr>
        <w:jc w:val="both"/>
        <w:rPr>
          <w:sz w:val="18"/>
        </w:rPr>
      </w:pPr>
      <w:r w:rsidRPr="00C945C9">
        <w:rPr>
          <w:b/>
          <w:sz w:val="22"/>
          <w:szCs w:val="22"/>
        </w:rPr>
        <w:t>Sodium</w:t>
      </w:r>
      <w:r>
        <w:rPr>
          <w:b/>
          <w:sz w:val="22"/>
          <w:szCs w:val="22"/>
        </w:rPr>
        <w:t xml:space="preserve"> - </w:t>
      </w:r>
      <w:r w:rsidRPr="00C945C9">
        <w:rPr>
          <w:sz w:val="22"/>
          <w:szCs w:val="22"/>
        </w:rPr>
        <w:t xml:space="preserve">There is presently no established standard for sodium in drinking water.  Water containing more than 270 mg/l should not be used as drinking water by those persons whose physician has placed them on moderately restricted sodium diets.  Water containing more than 20 mg/l should not be used by persons whose physician has placed them on severely restricted sodium diets.  </w:t>
      </w:r>
    </w:p>
    <w:p w14:paraId="234D78E7" w14:textId="77777777" w:rsidR="00B55F0A" w:rsidRDefault="00B55F0A" w:rsidP="00B55F0A">
      <w:pPr>
        <w:rPr>
          <w:b/>
          <w:bCs/>
          <w:sz w:val="24"/>
          <w:szCs w:val="24"/>
        </w:rPr>
      </w:pPr>
    </w:p>
    <w:p w14:paraId="6E23F42E" w14:textId="77777777" w:rsidR="00B55F0A" w:rsidRDefault="00B55F0A" w:rsidP="00B55F0A">
      <w:pPr>
        <w:rPr>
          <w:b/>
          <w:bCs/>
          <w:sz w:val="24"/>
          <w:szCs w:val="24"/>
        </w:rPr>
      </w:pPr>
      <w:r>
        <w:rPr>
          <w:b/>
          <w:bCs/>
          <w:sz w:val="24"/>
          <w:szCs w:val="24"/>
        </w:rPr>
        <w:t>Water Conservation Tips for Consumers</w:t>
      </w:r>
    </w:p>
    <w:p w14:paraId="745B86BD" w14:textId="77777777" w:rsidR="00B55F0A" w:rsidRDefault="00B55F0A" w:rsidP="00B55F0A">
      <w:pPr>
        <w:rPr>
          <w:sz w:val="24"/>
          <w:szCs w:val="24"/>
        </w:rPr>
      </w:pPr>
    </w:p>
    <w:p w14:paraId="764CEE94" w14:textId="77777777" w:rsidR="00B55F0A" w:rsidRDefault="00B55F0A" w:rsidP="00B55F0A">
      <w:pPr>
        <w:rPr>
          <w:sz w:val="24"/>
          <w:szCs w:val="24"/>
        </w:rPr>
      </w:pPr>
      <w:r w:rsidRPr="00B55F0A">
        <w:rPr>
          <w:sz w:val="24"/>
          <w:szCs w:val="24"/>
        </w:rPr>
        <w:t>The City of Franklin relies on groundwater to provide water to homes and businesses. In this area, groundwater is in limited supply so it is important that every user consider conservation measures in their homes and places of work.</w:t>
      </w:r>
      <w:r>
        <w:rPr>
          <w:sz w:val="24"/>
          <w:szCs w:val="24"/>
        </w:rPr>
        <w:t xml:space="preserve"> </w:t>
      </w:r>
    </w:p>
    <w:p w14:paraId="00698F97" w14:textId="77777777" w:rsidR="00B55F0A" w:rsidRDefault="00B55F0A" w:rsidP="00B55F0A">
      <w:pPr>
        <w:rPr>
          <w:sz w:val="24"/>
          <w:szCs w:val="24"/>
        </w:rPr>
      </w:pPr>
    </w:p>
    <w:p w14:paraId="6CB65604" w14:textId="77777777" w:rsidR="00B55F0A" w:rsidRDefault="00B55F0A" w:rsidP="00B55F0A">
      <w:pPr>
        <w:rPr>
          <w:sz w:val="24"/>
          <w:szCs w:val="24"/>
        </w:rPr>
      </w:pPr>
      <w:r>
        <w:rPr>
          <w:sz w:val="24"/>
          <w:szCs w:val="24"/>
        </w:rPr>
        <w:t xml:space="preserve">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 </w:t>
      </w:r>
    </w:p>
    <w:p w14:paraId="2A0EC035" w14:textId="77777777" w:rsidR="00B55F0A" w:rsidRDefault="00B55F0A" w:rsidP="00B55F0A">
      <w:pPr>
        <w:numPr>
          <w:ilvl w:val="0"/>
          <w:numId w:val="6"/>
        </w:numPr>
        <w:rPr>
          <w:sz w:val="24"/>
          <w:szCs w:val="24"/>
        </w:rPr>
      </w:pPr>
      <w:r>
        <w:rPr>
          <w:sz w:val="24"/>
          <w:szCs w:val="24"/>
        </w:rPr>
        <w:t xml:space="preserve">Take short showers - a </w:t>
      </w:r>
      <w:r w:rsidR="005340FE">
        <w:rPr>
          <w:sz w:val="24"/>
          <w:szCs w:val="24"/>
        </w:rPr>
        <w:t>5-minute</w:t>
      </w:r>
      <w:r>
        <w:rPr>
          <w:sz w:val="24"/>
          <w:szCs w:val="24"/>
        </w:rPr>
        <w:t xml:space="preserve"> shower uses 4 to 5 gallons of water compared to up to 50 gallons for a bath. </w:t>
      </w:r>
    </w:p>
    <w:p w14:paraId="12F07092" w14:textId="77777777" w:rsidR="00B55F0A" w:rsidRDefault="00B55F0A" w:rsidP="00B55F0A">
      <w:pPr>
        <w:numPr>
          <w:ilvl w:val="0"/>
          <w:numId w:val="6"/>
        </w:numPr>
        <w:rPr>
          <w:sz w:val="24"/>
          <w:szCs w:val="24"/>
        </w:rPr>
      </w:pPr>
      <w:r>
        <w:rPr>
          <w:sz w:val="24"/>
          <w:szCs w:val="24"/>
        </w:rPr>
        <w:t xml:space="preserve">Shut off water while brushing your teeth, washing your hair and shaving and save up to 500 gallons a month. </w:t>
      </w:r>
    </w:p>
    <w:p w14:paraId="2D1B572C" w14:textId="77777777" w:rsidR="00B55F0A" w:rsidRDefault="00B55F0A" w:rsidP="00B55F0A">
      <w:pPr>
        <w:numPr>
          <w:ilvl w:val="0"/>
          <w:numId w:val="6"/>
        </w:numPr>
        <w:rPr>
          <w:sz w:val="24"/>
          <w:szCs w:val="24"/>
        </w:rPr>
      </w:pPr>
      <w:r>
        <w:rPr>
          <w:sz w:val="24"/>
          <w:szCs w:val="24"/>
        </w:rPr>
        <w:t xml:space="preserve">Use a water-efficient showerhead. They are inexpensive, easy to install, and can save you up to 750 gallons a month. </w:t>
      </w:r>
    </w:p>
    <w:p w14:paraId="0CEC0D6D" w14:textId="77777777" w:rsidR="00B55F0A" w:rsidRDefault="00B55F0A" w:rsidP="00B55F0A">
      <w:pPr>
        <w:numPr>
          <w:ilvl w:val="0"/>
          <w:numId w:val="6"/>
        </w:numPr>
        <w:rPr>
          <w:sz w:val="24"/>
          <w:szCs w:val="24"/>
        </w:rPr>
      </w:pPr>
      <w:r>
        <w:rPr>
          <w:sz w:val="24"/>
          <w:szCs w:val="24"/>
        </w:rPr>
        <w:lastRenderedPageBreak/>
        <w:t xml:space="preserve">Run your clothes washer and dishwasher only when they are full. You can save up to 1,000 gallons a month. </w:t>
      </w:r>
    </w:p>
    <w:p w14:paraId="56CBCB4A" w14:textId="77777777" w:rsidR="00B55F0A" w:rsidRDefault="00B55F0A" w:rsidP="00B55F0A">
      <w:pPr>
        <w:numPr>
          <w:ilvl w:val="0"/>
          <w:numId w:val="6"/>
        </w:numPr>
        <w:rPr>
          <w:sz w:val="24"/>
          <w:szCs w:val="24"/>
        </w:rPr>
      </w:pPr>
      <w:r>
        <w:rPr>
          <w:sz w:val="24"/>
          <w:szCs w:val="24"/>
        </w:rPr>
        <w:t xml:space="preserve">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 </w:t>
      </w:r>
    </w:p>
    <w:p w14:paraId="6342B4AA" w14:textId="77777777" w:rsidR="00B55F0A" w:rsidRDefault="00B55F0A" w:rsidP="00B55F0A">
      <w:pPr>
        <w:numPr>
          <w:ilvl w:val="0"/>
          <w:numId w:val="6"/>
        </w:numPr>
        <w:rPr>
          <w:sz w:val="24"/>
          <w:szCs w:val="24"/>
        </w:rPr>
      </w:pPr>
      <w:r>
        <w:rPr>
          <w:sz w:val="24"/>
          <w:szCs w:val="24"/>
        </w:rPr>
        <w:t xml:space="preserve">Water plants only when necessary. </w:t>
      </w:r>
    </w:p>
    <w:p w14:paraId="1119D559" w14:textId="77777777" w:rsidR="00B55F0A" w:rsidRDefault="00B55F0A" w:rsidP="00B55F0A">
      <w:pPr>
        <w:numPr>
          <w:ilvl w:val="0"/>
          <w:numId w:val="6"/>
        </w:numPr>
        <w:rPr>
          <w:sz w:val="24"/>
          <w:szCs w:val="24"/>
        </w:rPr>
      </w:pPr>
      <w:r>
        <w:rPr>
          <w:sz w:val="24"/>
          <w:szCs w:val="24"/>
        </w:rPr>
        <w:t xml:space="preserve">Adjust sprinklers so only your lawn is watered. Apply water only as fast as the soil can absorb it and during the cooler parts of the day to reduce evaporation. </w:t>
      </w:r>
    </w:p>
    <w:p w14:paraId="271A66EA" w14:textId="77777777" w:rsidR="00B55F0A" w:rsidRDefault="00B55F0A" w:rsidP="00B55F0A">
      <w:pPr>
        <w:numPr>
          <w:ilvl w:val="0"/>
          <w:numId w:val="6"/>
        </w:numPr>
        <w:rPr>
          <w:sz w:val="24"/>
          <w:szCs w:val="24"/>
        </w:rPr>
      </w:pPr>
      <w:r>
        <w:rPr>
          <w:sz w:val="24"/>
          <w:szCs w:val="24"/>
        </w:rPr>
        <w:t xml:space="preserve">Teach your kids about water conservation to ensure a future generation that uses water wisely. Make it a family effort to conserve water reduce next month's water bill! </w:t>
      </w:r>
    </w:p>
    <w:p w14:paraId="3AEADF99" w14:textId="01CB360D" w:rsidR="00B55F0A" w:rsidRDefault="00B55F0A" w:rsidP="00B55F0A">
      <w:pPr>
        <w:numPr>
          <w:ilvl w:val="0"/>
          <w:numId w:val="6"/>
        </w:numPr>
        <w:rPr>
          <w:sz w:val="24"/>
          <w:szCs w:val="24"/>
        </w:rPr>
      </w:pPr>
      <w:r>
        <w:rPr>
          <w:sz w:val="24"/>
          <w:szCs w:val="24"/>
        </w:rPr>
        <w:t xml:space="preserve">Visit </w:t>
      </w:r>
      <w:hyperlink r:id="rId10" w:history="1">
        <w:r>
          <w:rPr>
            <w:rStyle w:val="Hyperlink"/>
            <w:sz w:val="24"/>
            <w:szCs w:val="24"/>
          </w:rPr>
          <w:t>www.epa.gov/watersense</w:t>
        </w:r>
      </w:hyperlink>
      <w:r>
        <w:rPr>
          <w:sz w:val="24"/>
          <w:szCs w:val="24"/>
        </w:rPr>
        <w:t xml:space="preserve"> for more information.</w:t>
      </w:r>
    </w:p>
    <w:p w14:paraId="43558626" w14:textId="77777777" w:rsidR="00EE5C7B" w:rsidRDefault="00EE5C7B" w:rsidP="00EE5C7B">
      <w:pPr>
        <w:rPr>
          <w:sz w:val="24"/>
          <w:szCs w:val="24"/>
        </w:rPr>
      </w:pPr>
    </w:p>
    <w:p w14:paraId="10E8CA58" w14:textId="77777777" w:rsidR="00EE5C7B" w:rsidRDefault="00EE5C7B" w:rsidP="00EE5C7B">
      <w:pPr>
        <w:rPr>
          <w:sz w:val="24"/>
          <w:szCs w:val="24"/>
        </w:rPr>
      </w:pPr>
    </w:p>
    <w:p w14:paraId="030B59E5" w14:textId="77777777" w:rsidR="00EE5C7B" w:rsidRPr="00EE5C7B" w:rsidRDefault="00EE5C7B" w:rsidP="00EE5C7B">
      <w:pPr>
        <w:rPr>
          <w:b/>
          <w:sz w:val="24"/>
          <w:szCs w:val="24"/>
        </w:rPr>
      </w:pPr>
    </w:p>
    <w:p w14:paraId="1D3E12E4" w14:textId="2A21D469" w:rsidR="00316597" w:rsidRPr="00EE5C7B" w:rsidRDefault="00316597" w:rsidP="00EE5C7B">
      <w:pPr>
        <w:rPr>
          <w:b/>
          <w:sz w:val="24"/>
          <w:szCs w:val="24"/>
        </w:rPr>
      </w:pPr>
      <w:r w:rsidRPr="00EE5C7B">
        <w:rPr>
          <w:b/>
          <w:sz w:val="24"/>
          <w:szCs w:val="24"/>
        </w:rPr>
        <w:t xml:space="preserve">NOTICE TO </w:t>
      </w:r>
      <w:r w:rsidR="007D1070" w:rsidRPr="0090449D">
        <w:rPr>
          <w:b/>
          <w:sz w:val="24"/>
          <w:szCs w:val="24"/>
        </w:rPr>
        <w:t>CONSUMERS</w:t>
      </w:r>
      <w:r w:rsidR="007D1070" w:rsidRPr="007D1070">
        <w:rPr>
          <w:b/>
          <w:color w:val="FF0000"/>
          <w:sz w:val="24"/>
          <w:szCs w:val="24"/>
        </w:rPr>
        <w:t xml:space="preserve"> </w:t>
      </w:r>
      <w:r w:rsidR="00EE5C7B" w:rsidRPr="00EE5C7B">
        <w:rPr>
          <w:b/>
          <w:sz w:val="24"/>
          <w:szCs w:val="24"/>
        </w:rPr>
        <w:t>o</w:t>
      </w:r>
      <w:r w:rsidRPr="00EE5C7B">
        <w:rPr>
          <w:b/>
          <w:sz w:val="24"/>
          <w:szCs w:val="24"/>
        </w:rPr>
        <w:t>f the CITY OF FRANKLIN WATER</w:t>
      </w:r>
      <w:bookmarkStart w:id="0" w:name="_GoBack"/>
      <w:bookmarkEnd w:id="0"/>
      <w:r w:rsidRPr="00EE5C7B">
        <w:rPr>
          <w:b/>
          <w:sz w:val="24"/>
          <w:szCs w:val="24"/>
        </w:rPr>
        <w:t>WORKS</w:t>
      </w:r>
    </w:p>
    <w:p w14:paraId="06840E50" w14:textId="20B9439A" w:rsidR="00EE5C7B" w:rsidRPr="00EE5C7B" w:rsidRDefault="00EE5C7B" w:rsidP="00EE5C7B">
      <w:pPr>
        <w:rPr>
          <w:b/>
          <w:sz w:val="24"/>
          <w:szCs w:val="24"/>
        </w:rPr>
      </w:pPr>
    </w:p>
    <w:p w14:paraId="7E6329A8" w14:textId="5708A48A" w:rsidR="00EE5C7B" w:rsidRDefault="00EE5C7B" w:rsidP="00EE5C7B">
      <w:pPr>
        <w:rPr>
          <w:sz w:val="24"/>
          <w:szCs w:val="24"/>
        </w:rPr>
      </w:pPr>
      <w:r w:rsidRPr="00EE5C7B">
        <w:rPr>
          <w:b/>
          <w:sz w:val="24"/>
          <w:szCs w:val="24"/>
          <w:u w:val="single"/>
        </w:rPr>
        <w:t>IMPORTANT INFORMATION ABOUT YOUR DRINKING WATER</w:t>
      </w:r>
    </w:p>
    <w:p w14:paraId="019D2DE2" w14:textId="60C37662" w:rsidR="00EE5C7B" w:rsidRDefault="00EE5C7B" w:rsidP="00EE5C7B">
      <w:pPr>
        <w:rPr>
          <w:sz w:val="24"/>
          <w:szCs w:val="24"/>
        </w:rPr>
      </w:pPr>
    </w:p>
    <w:p w14:paraId="45A17261" w14:textId="049B698F" w:rsidR="00EE5C7B" w:rsidRDefault="00EE5C7B" w:rsidP="00EE5C7B">
      <w:pPr>
        <w:rPr>
          <w:sz w:val="24"/>
          <w:szCs w:val="24"/>
        </w:rPr>
      </w:pPr>
      <w:r>
        <w:rPr>
          <w:sz w:val="24"/>
          <w:szCs w:val="24"/>
        </w:rPr>
        <w:t xml:space="preserve">State Health Officials have advised us of failing to perform required monitoring in accordance with the Virginia </w:t>
      </w:r>
      <w:r w:rsidRPr="003C4D6E">
        <w:rPr>
          <w:i/>
          <w:sz w:val="24"/>
          <w:szCs w:val="24"/>
        </w:rPr>
        <w:t>Waterworks Regulations</w:t>
      </w:r>
      <w:r>
        <w:rPr>
          <w:sz w:val="24"/>
          <w:szCs w:val="24"/>
        </w:rPr>
        <w:t>.</w:t>
      </w:r>
    </w:p>
    <w:p w14:paraId="592D3EEE" w14:textId="5C3AD9B9" w:rsidR="00EE5C7B" w:rsidRDefault="00EE5C7B" w:rsidP="00EE5C7B">
      <w:pPr>
        <w:rPr>
          <w:sz w:val="24"/>
          <w:szCs w:val="24"/>
        </w:rPr>
      </w:pPr>
    </w:p>
    <w:p w14:paraId="58BF6FC3" w14:textId="4A209A4D" w:rsidR="00EE5C7B" w:rsidRDefault="00EE5C7B" w:rsidP="00EE5C7B">
      <w:pPr>
        <w:rPr>
          <w:sz w:val="24"/>
          <w:szCs w:val="24"/>
        </w:rPr>
      </w:pPr>
      <w:r>
        <w:rPr>
          <w:sz w:val="24"/>
          <w:szCs w:val="24"/>
        </w:rPr>
        <w:t>We are required to monitor your drinking water for specific contaminants on a regular basis.</w:t>
      </w:r>
    </w:p>
    <w:p w14:paraId="5FCC5330" w14:textId="52D39A71" w:rsidR="00EE5C7B" w:rsidRDefault="00EE5C7B" w:rsidP="00EE5C7B">
      <w:pPr>
        <w:rPr>
          <w:sz w:val="24"/>
          <w:szCs w:val="24"/>
        </w:rPr>
      </w:pPr>
      <w:r>
        <w:rPr>
          <w:sz w:val="24"/>
          <w:szCs w:val="24"/>
        </w:rPr>
        <w:t xml:space="preserve">Results of regular monitoring are an indicator of </w:t>
      </w:r>
      <w:r w:rsidR="00C625C2">
        <w:rPr>
          <w:sz w:val="24"/>
          <w:szCs w:val="24"/>
        </w:rPr>
        <w:t>whether</w:t>
      </w:r>
      <w:r>
        <w:rPr>
          <w:sz w:val="24"/>
          <w:szCs w:val="24"/>
        </w:rPr>
        <w:t xml:space="preserve"> or not our drinking water meets health</w:t>
      </w:r>
    </w:p>
    <w:p w14:paraId="40F86835" w14:textId="5D685E95" w:rsidR="00EE5C7B" w:rsidRDefault="00EE5C7B" w:rsidP="00EE5C7B">
      <w:pPr>
        <w:rPr>
          <w:sz w:val="24"/>
          <w:szCs w:val="24"/>
        </w:rPr>
      </w:pPr>
      <w:r>
        <w:rPr>
          <w:sz w:val="24"/>
          <w:szCs w:val="24"/>
        </w:rPr>
        <w:t xml:space="preserve">Standards. During the third quarter 2023 (July-September) monitoring period, we </w:t>
      </w:r>
      <w:r w:rsidR="00C625C2">
        <w:rPr>
          <w:sz w:val="24"/>
          <w:szCs w:val="24"/>
        </w:rPr>
        <w:t>did</w:t>
      </w:r>
      <w:r>
        <w:rPr>
          <w:sz w:val="24"/>
          <w:szCs w:val="24"/>
        </w:rPr>
        <w:t xml:space="preserve"> not collect </w:t>
      </w:r>
    </w:p>
    <w:p w14:paraId="63A55DC2" w14:textId="16471B8B" w:rsidR="00EE5C7B" w:rsidRDefault="00EE5C7B" w:rsidP="00EE5C7B">
      <w:pPr>
        <w:rPr>
          <w:sz w:val="24"/>
          <w:szCs w:val="24"/>
        </w:rPr>
      </w:pPr>
      <w:r>
        <w:rPr>
          <w:sz w:val="24"/>
          <w:szCs w:val="24"/>
        </w:rPr>
        <w:t>the required samples for Total Trihalomethanes (TTHMs) and Haloacetic Acids (HAAs).</w:t>
      </w:r>
    </w:p>
    <w:p w14:paraId="4ACA7BD7" w14:textId="6C4C2D9B" w:rsidR="00EE5C7B" w:rsidRDefault="00EE5C7B" w:rsidP="00EE5C7B">
      <w:pPr>
        <w:rPr>
          <w:sz w:val="24"/>
          <w:szCs w:val="24"/>
        </w:rPr>
      </w:pPr>
      <w:r>
        <w:rPr>
          <w:sz w:val="24"/>
          <w:szCs w:val="24"/>
        </w:rPr>
        <w:t>Therefore, we cannot be sure of the quality of our drinking water during that time</w:t>
      </w:r>
      <w:r w:rsidR="00B26838">
        <w:rPr>
          <w:sz w:val="24"/>
          <w:szCs w:val="24"/>
        </w:rPr>
        <w:t>.</w:t>
      </w:r>
    </w:p>
    <w:p w14:paraId="417E82BA" w14:textId="104343FD" w:rsidR="00B26838" w:rsidRDefault="00B26838" w:rsidP="00EE5C7B">
      <w:pPr>
        <w:rPr>
          <w:sz w:val="24"/>
          <w:szCs w:val="24"/>
        </w:rPr>
      </w:pPr>
    </w:p>
    <w:p w14:paraId="7F93F5CE" w14:textId="4A09AE9D" w:rsidR="00B26838" w:rsidRDefault="00B26838" w:rsidP="00EE5C7B">
      <w:pPr>
        <w:rPr>
          <w:sz w:val="24"/>
          <w:szCs w:val="24"/>
        </w:rPr>
      </w:pPr>
      <w:r>
        <w:rPr>
          <w:sz w:val="24"/>
          <w:szCs w:val="24"/>
        </w:rPr>
        <w:t>Two samples were required for each analysis</w:t>
      </w:r>
      <w:r w:rsidR="00541698">
        <w:rPr>
          <w:sz w:val="24"/>
          <w:szCs w:val="24"/>
        </w:rPr>
        <w:t>, but no samples were analyzed.</w:t>
      </w:r>
    </w:p>
    <w:p w14:paraId="707CA901" w14:textId="38B753A5" w:rsidR="00541698" w:rsidRDefault="00541698" w:rsidP="00EE5C7B">
      <w:pPr>
        <w:rPr>
          <w:sz w:val="24"/>
          <w:szCs w:val="24"/>
        </w:rPr>
      </w:pPr>
    </w:p>
    <w:p w14:paraId="2A74C3D8" w14:textId="77777777" w:rsidR="00541698" w:rsidRDefault="00541698" w:rsidP="00EE5C7B">
      <w:pPr>
        <w:rPr>
          <w:sz w:val="24"/>
          <w:szCs w:val="24"/>
        </w:rPr>
      </w:pPr>
      <w:r>
        <w:rPr>
          <w:sz w:val="24"/>
          <w:szCs w:val="24"/>
        </w:rPr>
        <w:t xml:space="preserve">Routine sampling and examination are required to determine the quality of water delivered to our </w:t>
      </w:r>
    </w:p>
    <w:p w14:paraId="6C10AD97" w14:textId="740F7625" w:rsidR="00541698" w:rsidRDefault="00541698" w:rsidP="00EE5C7B">
      <w:pPr>
        <w:rPr>
          <w:sz w:val="24"/>
          <w:szCs w:val="24"/>
        </w:rPr>
      </w:pPr>
      <w:r>
        <w:rPr>
          <w:sz w:val="24"/>
          <w:szCs w:val="24"/>
        </w:rPr>
        <w:t>customers.</w:t>
      </w:r>
    </w:p>
    <w:p w14:paraId="103458F0" w14:textId="7AA5CE21" w:rsidR="00C625C2" w:rsidRDefault="00C625C2" w:rsidP="00EE5C7B">
      <w:pPr>
        <w:rPr>
          <w:sz w:val="24"/>
          <w:szCs w:val="24"/>
        </w:rPr>
      </w:pPr>
    </w:p>
    <w:p w14:paraId="45E1D41B" w14:textId="7376A4CA" w:rsidR="00C625C2" w:rsidRPr="003C4D6E" w:rsidRDefault="00C625C2" w:rsidP="00EE5C7B">
      <w:pPr>
        <w:rPr>
          <w:sz w:val="24"/>
          <w:szCs w:val="24"/>
        </w:rPr>
      </w:pPr>
      <w:r w:rsidRPr="00C625C2">
        <w:rPr>
          <w:b/>
          <w:sz w:val="24"/>
          <w:szCs w:val="24"/>
          <w:u w:val="single"/>
        </w:rPr>
        <w:t>What This Means</w:t>
      </w:r>
    </w:p>
    <w:p w14:paraId="5FA6CF00" w14:textId="7999A1EB" w:rsidR="00C625C2" w:rsidRDefault="00C625C2" w:rsidP="00EE5C7B">
      <w:pPr>
        <w:rPr>
          <w:b/>
          <w:sz w:val="24"/>
          <w:szCs w:val="24"/>
        </w:rPr>
      </w:pPr>
      <w:proofErr w:type="gramStart"/>
      <w:r w:rsidRPr="00C625C2">
        <w:rPr>
          <w:b/>
          <w:sz w:val="24"/>
          <w:szCs w:val="24"/>
        </w:rPr>
        <w:t>There is nothing you need to do at this time.</w:t>
      </w:r>
      <w:proofErr w:type="gramEnd"/>
    </w:p>
    <w:p w14:paraId="15E59FF9" w14:textId="7932D41C" w:rsidR="003034F7" w:rsidRDefault="003034F7" w:rsidP="00EE5C7B">
      <w:pPr>
        <w:rPr>
          <w:b/>
          <w:sz w:val="24"/>
          <w:szCs w:val="24"/>
        </w:rPr>
      </w:pPr>
    </w:p>
    <w:p w14:paraId="2E002392" w14:textId="570C6079" w:rsidR="003034F7" w:rsidRDefault="003034F7" w:rsidP="00EE5C7B">
      <w:pPr>
        <w:rPr>
          <w:b/>
          <w:sz w:val="24"/>
          <w:szCs w:val="24"/>
          <w:u w:val="single"/>
        </w:rPr>
      </w:pPr>
      <w:r w:rsidRPr="003034F7">
        <w:rPr>
          <w:b/>
          <w:sz w:val="24"/>
          <w:szCs w:val="24"/>
          <w:u w:val="single"/>
        </w:rPr>
        <w:t>Steps We Are Taking</w:t>
      </w:r>
    </w:p>
    <w:p w14:paraId="0E01B6C2" w14:textId="31ACF29C" w:rsidR="0064259E" w:rsidRDefault="0064259E" w:rsidP="00EE5C7B">
      <w:pPr>
        <w:rPr>
          <w:sz w:val="24"/>
          <w:szCs w:val="24"/>
        </w:rPr>
      </w:pPr>
      <w:r>
        <w:rPr>
          <w:sz w:val="24"/>
          <w:szCs w:val="24"/>
        </w:rPr>
        <w:t>We are scheduled to resume our regular sampling.</w:t>
      </w:r>
    </w:p>
    <w:p w14:paraId="52E40723" w14:textId="055349CF" w:rsidR="0064259E" w:rsidRDefault="0064259E" w:rsidP="00EE5C7B">
      <w:pPr>
        <w:rPr>
          <w:sz w:val="24"/>
          <w:szCs w:val="24"/>
        </w:rPr>
      </w:pPr>
      <w:r>
        <w:rPr>
          <w:sz w:val="24"/>
          <w:szCs w:val="24"/>
        </w:rPr>
        <w:t>The missed samples were taken and analyzed in October 2023.</w:t>
      </w:r>
    </w:p>
    <w:p w14:paraId="67433CA0" w14:textId="77777777" w:rsidR="00A7041A" w:rsidRDefault="00A7041A" w:rsidP="00EE5C7B">
      <w:pPr>
        <w:rPr>
          <w:sz w:val="24"/>
          <w:szCs w:val="24"/>
        </w:rPr>
      </w:pPr>
    </w:p>
    <w:p w14:paraId="2BE39C60" w14:textId="5667E549" w:rsidR="0064259E" w:rsidRPr="00A7041A" w:rsidRDefault="00A7041A" w:rsidP="00EE5C7B">
      <w:pPr>
        <w:rPr>
          <w:b/>
          <w:sz w:val="24"/>
          <w:szCs w:val="24"/>
          <w:u w:val="single"/>
        </w:rPr>
      </w:pPr>
      <w:r w:rsidRPr="00A7041A">
        <w:rPr>
          <w:b/>
          <w:sz w:val="24"/>
          <w:szCs w:val="24"/>
          <w:u w:val="single"/>
        </w:rPr>
        <w:t>For more information</w:t>
      </w:r>
    </w:p>
    <w:p w14:paraId="1C85C15B" w14:textId="2DE1889B" w:rsidR="0064259E" w:rsidRDefault="0064259E" w:rsidP="00EE5C7B">
      <w:pPr>
        <w:rPr>
          <w:sz w:val="24"/>
          <w:szCs w:val="24"/>
        </w:rPr>
      </w:pPr>
      <w:r>
        <w:rPr>
          <w:sz w:val="24"/>
          <w:szCs w:val="24"/>
        </w:rPr>
        <w:t xml:space="preserve">For more information, please contact Mr. Steve Watson, Deputy Director, </w:t>
      </w:r>
      <w:r w:rsidR="00666058">
        <w:rPr>
          <w:sz w:val="24"/>
          <w:szCs w:val="24"/>
        </w:rPr>
        <w:t>at:</w:t>
      </w:r>
      <w:r>
        <w:rPr>
          <w:sz w:val="24"/>
          <w:szCs w:val="24"/>
        </w:rPr>
        <w:t xml:space="preserve"> 757-562-8564</w:t>
      </w:r>
      <w:r w:rsidR="00973161">
        <w:rPr>
          <w:sz w:val="24"/>
          <w:szCs w:val="24"/>
        </w:rPr>
        <w:t>.</w:t>
      </w:r>
    </w:p>
    <w:p w14:paraId="225E7BA5" w14:textId="3F7F8E5A" w:rsidR="00973161" w:rsidRDefault="00973161" w:rsidP="00EE5C7B">
      <w:pPr>
        <w:rPr>
          <w:sz w:val="24"/>
          <w:szCs w:val="24"/>
        </w:rPr>
      </w:pPr>
    </w:p>
    <w:p w14:paraId="1B84F24E" w14:textId="39B79EC2" w:rsidR="00973161" w:rsidRPr="00973161" w:rsidRDefault="00973161" w:rsidP="00EE5C7B">
      <w:pPr>
        <w:rPr>
          <w:sz w:val="24"/>
          <w:szCs w:val="24"/>
          <w:u w:val="single"/>
        </w:rPr>
      </w:pPr>
      <w:r>
        <w:rPr>
          <w:sz w:val="24"/>
          <w:szCs w:val="24"/>
        </w:rPr>
        <w:t xml:space="preserve">State Water System ID # </w:t>
      </w:r>
      <w:r w:rsidRPr="003C4D6E">
        <w:rPr>
          <w:sz w:val="24"/>
          <w:szCs w:val="24"/>
          <w:u w:val="single"/>
        </w:rPr>
        <w:t>3620350</w:t>
      </w:r>
      <w:r>
        <w:rPr>
          <w:sz w:val="24"/>
          <w:szCs w:val="24"/>
        </w:rPr>
        <w:tab/>
      </w:r>
      <w:r>
        <w:rPr>
          <w:sz w:val="24"/>
          <w:szCs w:val="24"/>
        </w:rPr>
        <w:tab/>
      </w:r>
      <w:r>
        <w:rPr>
          <w:sz w:val="24"/>
          <w:szCs w:val="24"/>
        </w:rPr>
        <w:tab/>
        <w:t xml:space="preserve">Date distributed: </w:t>
      </w:r>
      <w:r>
        <w:rPr>
          <w:sz w:val="24"/>
          <w:szCs w:val="24"/>
          <w:u w:val="single"/>
        </w:rPr>
        <w:t>July 2024</w:t>
      </w:r>
    </w:p>
    <w:p w14:paraId="659EA347" w14:textId="77777777" w:rsidR="003034F7" w:rsidRPr="003034F7" w:rsidRDefault="003034F7" w:rsidP="00EE5C7B">
      <w:pPr>
        <w:rPr>
          <w:b/>
          <w:sz w:val="24"/>
          <w:szCs w:val="24"/>
          <w:u w:val="single"/>
        </w:rPr>
      </w:pPr>
    </w:p>
    <w:p w14:paraId="02767BE5" w14:textId="77777777" w:rsidR="003034F7" w:rsidRDefault="003034F7" w:rsidP="00EE5C7B">
      <w:pPr>
        <w:rPr>
          <w:sz w:val="24"/>
          <w:szCs w:val="24"/>
        </w:rPr>
      </w:pPr>
    </w:p>
    <w:p w14:paraId="20E099A5" w14:textId="77777777" w:rsidR="00C625C2" w:rsidRDefault="00C625C2" w:rsidP="00EE5C7B">
      <w:pPr>
        <w:rPr>
          <w:sz w:val="24"/>
          <w:szCs w:val="24"/>
        </w:rPr>
      </w:pPr>
    </w:p>
    <w:p w14:paraId="1C20DDAF" w14:textId="48BD8842" w:rsidR="00EE5C7B" w:rsidRDefault="00EE5C7B" w:rsidP="00EE5C7B">
      <w:pPr>
        <w:rPr>
          <w:sz w:val="24"/>
          <w:szCs w:val="24"/>
        </w:rPr>
      </w:pPr>
    </w:p>
    <w:p w14:paraId="2A211568" w14:textId="77777777" w:rsidR="00EE5C7B" w:rsidRPr="00EE5C7B" w:rsidRDefault="00EE5C7B" w:rsidP="00EE5C7B">
      <w:pPr>
        <w:rPr>
          <w:sz w:val="24"/>
          <w:szCs w:val="24"/>
        </w:rPr>
      </w:pPr>
    </w:p>
    <w:p w14:paraId="03F8B2CB" w14:textId="15E4D25F" w:rsidR="00EE5C7B" w:rsidRPr="00EE5C7B" w:rsidRDefault="00EE5C7B" w:rsidP="00316597">
      <w:pPr>
        <w:ind w:left="2160"/>
        <w:rPr>
          <w:b/>
          <w:sz w:val="24"/>
          <w:szCs w:val="24"/>
        </w:rPr>
      </w:pPr>
    </w:p>
    <w:p w14:paraId="06675650" w14:textId="77777777" w:rsidR="00EE5C7B" w:rsidRDefault="00EE5C7B" w:rsidP="00316597">
      <w:pPr>
        <w:ind w:left="2160"/>
        <w:rPr>
          <w:sz w:val="24"/>
          <w:szCs w:val="24"/>
        </w:rPr>
      </w:pPr>
    </w:p>
    <w:p w14:paraId="5F90BA16" w14:textId="77777777" w:rsidR="00B55F0A" w:rsidRDefault="00B55F0A" w:rsidP="00B55F0A">
      <w:pPr>
        <w:rPr>
          <w:rFonts w:eastAsiaTheme="minorHAnsi"/>
          <w:sz w:val="24"/>
          <w:szCs w:val="24"/>
        </w:rPr>
      </w:pPr>
    </w:p>
    <w:p w14:paraId="4E3FBF19" w14:textId="77777777" w:rsidR="00B55F0A" w:rsidRDefault="00B55F0A" w:rsidP="00B55F0A">
      <w:pPr>
        <w:rPr>
          <w:sz w:val="22"/>
          <w:szCs w:val="22"/>
        </w:rPr>
      </w:pPr>
    </w:p>
    <w:p w14:paraId="7E930B81" w14:textId="77777777" w:rsidR="00A53229" w:rsidRDefault="00A53229" w:rsidP="00A53229">
      <w:pPr>
        <w:pStyle w:val="BlockText"/>
        <w:ind w:left="0" w:right="0"/>
        <w:jc w:val="both"/>
        <w:rPr>
          <w:rFonts w:ascii="Times New Roman" w:hAnsi="Times New Roman"/>
          <w:b/>
          <w:bCs/>
          <w:sz w:val="22"/>
          <w:szCs w:val="22"/>
        </w:rPr>
      </w:pPr>
    </w:p>
    <w:sectPr w:rsidR="00A53229" w:rsidSect="00614B9A">
      <w:headerReference w:type="default" r:id="rId11"/>
      <w:footerReference w:type="default" r:id="rId12"/>
      <w:pgSz w:w="12240" w:h="15840"/>
      <w:pgMar w:top="1440" w:right="864" w:bottom="720" w:left="86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1197" w14:textId="77777777" w:rsidR="00747D82" w:rsidRDefault="00747D82">
      <w:r>
        <w:separator/>
      </w:r>
    </w:p>
  </w:endnote>
  <w:endnote w:type="continuationSeparator" w:id="0">
    <w:p w14:paraId="327EA28E" w14:textId="77777777" w:rsidR="00747D82" w:rsidRDefault="007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255A" w14:textId="2A7DAB60" w:rsidR="00F07F76" w:rsidRDefault="00F960B6" w:rsidP="00373E95">
    <w:pPr>
      <w:pStyle w:val="Footer"/>
      <w:jc w:val="center"/>
    </w:pPr>
    <w:r>
      <w:fldChar w:fldCharType="begin"/>
    </w:r>
    <w:r w:rsidR="00F07F76">
      <w:instrText xml:space="preserve"> PAGE  \* Arabic  \* MERGEFORMAT </w:instrText>
    </w:r>
    <w:r>
      <w:fldChar w:fldCharType="separate"/>
    </w:r>
    <w:r w:rsidR="009044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1402C" w14:textId="77777777" w:rsidR="00747D82" w:rsidRDefault="00747D82">
      <w:r>
        <w:separator/>
      </w:r>
    </w:p>
  </w:footnote>
  <w:footnote w:type="continuationSeparator" w:id="0">
    <w:p w14:paraId="7E566315" w14:textId="77777777" w:rsidR="00747D82" w:rsidRDefault="0074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92B6" w14:textId="70E1CA6A" w:rsidR="00F07F76" w:rsidRDefault="00F07F76" w:rsidP="00614B9A">
    <w:pPr>
      <w:pStyle w:val="Header"/>
      <w:jc w:val="right"/>
      <w:rPr>
        <w:i/>
      </w:rPr>
    </w:pPr>
    <w:r w:rsidRPr="00614B9A">
      <w:rPr>
        <w:i/>
      </w:rPr>
      <w:t xml:space="preserve">City of Franklin </w:t>
    </w:r>
    <w:r>
      <w:rPr>
        <w:i/>
      </w:rPr>
      <w:t xml:space="preserve">VA </w:t>
    </w:r>
    <w:r w:rsidR="00370920">
      <w:rPr>
        <w:i/>
      </w:rPr>
      <w:t>–</w:t>
    </w:r>
    <w:r>
      <w:rPr>
        <w:i/>
      </w:rPr>
      <w:t xml:space="preserve"> </w:t>
    </w:r>
    <w:r w:rsidRPr="00614B9A">
      <w:rPr>
        <w:i/>
      </w:rPr>
      <w:t>20</w:t>
    </w:r>
    <w:r w:rsidR="00370920">
      <w:rPr>
        <w:i/>
      </w:rPr>
      <w:t>2</w:t>
    </w:r>
    <w:r w:rsidR="003C4D6E">
      <w:rPr>
        <w:i/>
      </w:rPr>
      <w:t>3</w:t>
    </w:r>
    <w:r w:rsidR="00370920">
      <w:rPr>
        <w:i/>
      </w:rPr>
      <w:t xml:space="preserve"> </w:t>
    </w:r>
    <w:r w:rsidRPr="00614B9A">
      <w:rPr>
        <w:i/>
      </w:rPr>
      <w:t>Water Quality Report</w:t>
    </w:r>
  </w:p>
  <w:p w14:paraId="688A59C2" w14:textId="77777777" w:rsidR="005340FE" w:rsidRPr="00614B9A" w:rsidRDefault="005340FE" w:rsidP="00614B9A">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A7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5C2EDD"/>
    <w:multiLevelType w:val="singleLevel"/>
    <w:tmpl w:val="1248DB84"/>
    <w:lvl w:ilvl="0">
      <w:start w:val="1"/>
      <w:numFmt w:val="lowerRoman"/>
      <w:lvlText w:val="(%1)"/>
      <w:lvlJc w:val="left"/>
      <w:pPr>
        <w:tabs>
          <w:tab w:val="num" w:pos="720"/>
        </w:tabs>
        <w:ind w:left="720" w:hanging="720"/>
      </w:pPr>
      <w:rPr>
        <w:rFonts w:hint="default"/>
      </w:rPr>
    </w:lvl>
  </w:abstractNum>
  <w:abstractNum w:abstractNumId="2" w15:restartNumberingAfterBreak="0">
    <w:nsid w:val="54DC4F5B"/>
    <w:multiLevelType w:val="multilevel"/>
    <w:tmpl w:val="1E505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B0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187A20"/>
    <w:multiLevelType w:val="singleLevel"/>
    <w:tmpl w:val="002CD69A"/>
    <w:lvl w:ilvl="0">
      <w:start w:val="1"/>
      <w:numFmt w:val="upperLetter"/>
      <w:lvlText w:val="(%1)"/>
      <w:lvlJc w:val="left"/>
      <w:pPr>
        <w:tabs>
          <w:tab w:val="num" w:pos="1110"/>
        </w:tabs>
        <w:ind w:left="1110" w:hanging="390"/>
      </w:pPr>
      <w:rPr>
        <w:rFonts w:hint="default"/>
      </w:rPr>
    </w:lvl>
  </w:abstractNum>
  <w:abstractNum w:abstractNumId="5" w15:restartNumberingAfterBreak="0">
    <w:nsid w:val="79D379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3"/>
  </w:num>
  <w:num w:numId="4">
    <w:abstractNumId w:val="1"/>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9A"/>
    <w:rsid w:val="000010F7"/>
    <w:rsid w:val="000052B6"/>
    <w:rsid w:val="00007ADE"/>
    <w:rsid w:val="000115A2"/>
    <w:rsid w:val="00016814"/>
    <w:rsid w:val="00020EE4"/>
    <w:rsid w:val="0002133E"/>
    <w:rsid w:val="00021D14"/>
    <w:rsid w:val="000332BB"/>
    <w:rsid w:val="000334B7"/>
    <w:rsid w:val="00033A0A"/>
    <w:rsid w:val="00034005"/>
    <w:rsid w:val="00036A57"/>
    <w:rsid w:val="00050153"/>
    <w:rsid w:val="00054ABA"/>
    <w:rsid w:val="00060752"/>
    <w:rsid w:val="00072944"/>
    <w:rsid w:val="00074B08"/>
    <w:rsid w:val="000761B2"/>
    <w:rsid w:val="00076432"/>
    <w:rsid w:val="00077C85"/>
    <w:rsid w:val="000871FB"/>
    <w:rsid w:val="000952F7"/>
    <w:rsid w:val="000A08E3"/>
    <w:rsid w:val="000A5237"/>
    <w:rsid w:val="000B0F5F"/>
    <w:rsid w:val="000B6336"/>
    <w:rsid w:val="000C101A"/>
    <w:rsid w:val="000C6D53"/>
    <w:rsid w:val="000D1337"/>
    <w:rsid w:val="000E59E7"/>
    <w:rsid w:val="000E5DCA"/>
    <w:rsid w:val="000E7EAC"/>
    <w:rsid w:val="000F3F7F"/>
    <w:rsid w:val="000F691A"/>
    <w:rsid w:val="00111CA0"/>
    <w:rsid w:val="00113FAA"/>
    <w:rsid w:val="001141CB"/>
    <w:rsid w:val="00120DCA"/>
    <w:rsid w:val="0012534D"/>
    <w:rsid w:val="00130829"/>
    <w:rsid w:val="00136B68"/>
    <w:rsid w:val="00154541"/>
    <w:rsid w:val="00166401"/>
    <w:rsid w:val="00166F70"/>
    <w:rsid w:val="00170F60"/>
    <w:rsid w:val="00171C86"/>
    <w:rsid w:val="00172148"/>
    <w:rsid w:val="00175C99"/>
    <w:rsid w:val="00180976"/>
    <w:rsid w:val="0018568D"/>
    <w:rsid w:val="00196702"/>
    <w:rsid w:val="001A058F"/>
    <w:rsid w:val="001A28D7"/>
    <w:rsid w:val="001A3180"/>
    <w:rsid w:val="001A471D"/>
    <w:rsid w:val="001B2421"/>
    <w:rsid w:val="001B303F"/>
    <w:rsid w:val="001B3AFF"/>
    <w:rsid w:val="001C7181"/>
    <w:rsid w:val="001E1009"/>
    <w:rsid w:val="001E2D9D"/>
    <w:rsid w:val="001E33CA"/>
    <w:rsid w:val="001E7297"/>
    <w:rsid w:val="001E7548"/>
    <w:rsid w:val="001F69DB"/>
    <w:rsid w:val="0020097B"/>
    <w:rsid w:val="0020295F"/>
    <w:rsid w:val="00206665"/>
    <w:rsid w:val="002128F1"/>
    <w:rsid w:val="0022595E"/>
    <w:rsid w:val="00227C75"/>
    <w:rsid w:val="00253EB9"/>
    <w:rsid w:val="00282097"/>
    <w:rsid w:val="00284CCD"/>
    <w:rsid w:val="00293252"/>
    <w:rsid w:val="002953B6"/>
    <w:rsid w:val="002A0656"/>
    <w:rsid w:val="002A3BC8"/>
    <w:rsid w:val="002A5E22"/>
    <w:rsid w:val="002B4748"/>
    <w:rsid w:val="002C0429"/>
    <w:rsid w:val="002D15E7"/>
    <w:rsid w:val="002D6525"/>
    <w:rsid w:val="002E3659"/>
    <w:rsid w:val="002E48E5"/>
    <w:rsid w:val="003034F7"/>
    <w:rsid w:val="00304217"/>
    <w:rsid w:val="00304C5A"/>
    <w:rsid w:val="003125DB"/>
    <w:rsid w:val="00316597"/>
    <w:rsid w:val="00320E3C"/>
    <w:rsid w:val="00324115"/>
    <w:rsid w:val="0032439E"/>
    <w:rsid w:val="003274A3"/>
    <w:rsid w:val="00334596"/>
    <w:rsid w:val="00334E4A"/>
    <w:rsid w:val="00343A26"/>
    <w:rsid w:val="0035640A"/>
    <w:rsid w:val="00363115"/>
    <w:rsid w:val="00370920"/>
    <w:rsid w:val="00373E95"/>
    <w:rsid w:val="00380ADE"/>
    <w:rsid w:val="00382CDB"/>
    <w:rsid w:val="003835BC"/>
    <w:rsid w:val="0038708C"/>
    <w:rsid w:val="00395276"/>
    <w:rsid w:val="003A20C2"/>
    <w:rsid w:val="003A6EFB"/>
    <w:rsid w:val="003B1BAA"/>
    <w:rsid w:val="003C1AE2"/>
    <w:rsid w:val="003C291E"/>
    <w:rsid w:val="003C384F"/>
    <w:rsid w:val="003C4D6E"/>
    <w:rsid w:val="003D538C"/>
    <w:rsid w:val="003D7A2B"/>
    <w:rsid w:val="003E0416"/>
    <w:rsid w:val="003E0B38"/>
    <w:rsid w:val="003E6AF7"/>
    <w:rsid w:val="003F4C68"/>
    <w:rsid w:val="00401757"/>
    <w:rsid w:val="0040256B"/>
    <w:rsid w:val="004034DA"/>
    <w:rsid w:val="00404E39"/>
    <w:rsid w:val="0040509F"/>
    <w:rsid w:val="00426594"/>
    <w:rsid w:val="00442088"/>
    <w:rsid w:val="00443C6D"/>
    <w:rsid w:val="00444E94"/>
    <w:rsid w:val="00447F75"/>
    <w:rsid w:val="00451485"/>
    <w:rsid w:val="00455576"/>
    <w:rsid w:val="00455F28"/>
    <w:rsid w:val="00463448"/>
    <w:rsid w:val="0047247E"/>
    <w:rsid w:val="0047252B"/>
    <w:rsid w:val="00477F20"/>
    <w:rsid w:val="00481FC2"/>
    <w:rsid w:val="004A3DD9"/>
    <w:rsid w:val="004B71D0"/>
    <w:rsid w:val="004C1D70"/>
    <w:rsid w:val="004C4BB3"/>
    <w:rsid w:val="004F2C41"/>
    <w:rsid w:val="00504E16"/>
    <w:rsid w:val="00507ACC"/>
    <w:rsid w:val="005103A0"/>
    <w:rsid w:val="00522D55"/>
    <w:rsid w:val="00527444"/>
    <w:rsid w:val="00530F35"/>
    <w:rsid w:val="005340FE"/>
    <w:rsid w:val="00541698"/>
    <w:rsid w:val="00552B79"/>
    <w:rsid w:val="00555777"/>
    <w:rsid w:val="00557B25"/>
    <w:rsid w:val="005766B7"/>
    <w:rsid w:val="00581EDC"/>
    <w:rsid w:val="0058302B"/>
    <w:rsid w:val="0058525E"/>
    <w:rsid w:val="0059209D"/>
    <w:rsid w:val="00597DF3"/>
    <w:rsid w:val="005B5016"/>
    <w:rsid w:val="005C0C01"/>
    <w:rsid w:val="005D54D2"/>
    <w:rsid w:val="005D7431"/>
    <w:rsid w:val="006047CC"/>
    <w:rsid w:val="00614B9A"/>
    <w:rsid w:val="0063290A"/>
    <w:rsid w:val="00636CA6"/>
    <w:rsid w:val="00636D9C"/>
    <w:rsid w:val="0064259E"/>
    <w:rsid w:val="006500B9"/>
    <w:rsid w:val="00656232"/>
    <w:rsid w:val="00663B77"/>
    <w:rsid w:val="00666058"/>
    <w:rsid w:val="00670128"/>
    <w:rsid w:val="00681D00"/>
    <w:rsid w:val="00685A24"/>
    <w:rsid w:val="006947AA"/>
    <w:rsid w:val="006A1024"/>
    <w:rsid w:val="006A27CD"/>
    <w:rsid w:val="006A2C0E"/>
    <w:rsid w:val="006A78A1"/>
    <w:rsid w:val="006C1ABD"/>
    <w:rsid w:val="006D021E"/>
    <w:rsid w:val="006D322F"/>
    <w:rsid w:val="006D7359"/>
    <w:rsid w:val="006D7E48"/>
    <w:rsid w:val="006E66C7"/>
    <w:rsid w:val="006F0CA2"/>
    <w:rsid w:val="006F2BC4"/>
    <w:rsid w:val="006F79D7"/>
    <w:rsid w:val="007018AA"/>
    <w:rsid w:val="00715B0E"/>
    <w:rsid w:val="00724495"/>
    <w:rsid w:val="00727E33"/>
    <w:rsid w:val="00745C75"/>
    <w:rsid w:val="00747AF7"/>
    <w:rsid w:val="00747C8D"/>
    <w:rsid w:val="00747D82"/>
    <w:rsid w:val="007518EF"/>
    <w:rsid w:val="00752242"/>
    <w:rsid w:val="00754697"/>
    <w:rsid w:val="00773B00"/>
    <w:rsid w:val="0078373E"/>
    <w:rsid w:val="00791824"/>
    <w:rsid w:val="00794EC3"/>
    <w:rsid w:val="00795528"/>
    <w:rsid w:val="007A1E22"/>
    <w:rsid w:val="007B3FBE"/>
    <w:rsid w:val="007B4352"/>
    <w:rsid w:val="007B65A0"/>
    <w:rsid w:val="007D1070"/>
    <w:rsid w:val="007D1FEB"/>
    <w:rsid w:val="007D29BC"/>
    <w:rsid w:val="007D3A72"/>
    <w:rsid w:val="007E179F"/>
    <w:rsid w:val="007E3076"/>
    <w:rsid w:val="007E41BC"/>
    <w:rsid w:val="007F47B7"/>
    <w:rsid w:val="008079D4"/>
    <w:rsid w:val="00807DAA"/>
    <w:rsid w:val="00824713"/>
    <w:rsid w:val="008458FE"/>
    <w:rsid w:val="00847569"/>
    <w:rsid w:val="008571DB"/>
    <w:rsid w:val="008643B3"/>
    <w:rsid w:val="00867B85"/>
    <w:rsid w:val="008708D0"/>
    <w:rsid w:val="008820F0"/>
    <w:rsid w:val="008A05D3"/>
    <w:rsid w:val="008A5263"/>
    <w:rsid w:val="008B411A"/>
    <w:rsid w:val="008B5291"/>
    <w:rsid w:val="008C60CB"/>
    <w:rsid w:val="008D473D"/>
    <w:rsid w:val="008F105A"/>
    <w:rsid w:val="008F563F"/>
    <w:rsid w:val="008F75EE"/>
    <w:rsid w:val="008F7FDD"/>
    <w:rsid w:val="00901B90"/>
    <w:rsid w:val="0090449D"/>
    <w:rsid w:val="009162D4"/>
    <w:rsid w:val="00923703"/>
    <w:rsid w:val="00926FFA"/>
    <w:rsid w:val="009303C8"/>
    <w:rsid w:val="009336A0"/>
    <w:rsid w:val="009423A6"/>
    <w:rsid w:val="00944B36"/>
    <w:rsid w:val="00947412"/>
    <w:rsid w:val="009513C6"/>
    <w:rsid w:val="00961239"/>
    <w:rsid w:val="0096379C"/>
    <w:rsid w:val="00964166"/>
    <w:rsid w:val="00973161"/>
    <w:rsid w:val="00977875"/>
    <w:rsid w:val="0098439A"/>
    <w:rsid w:val="0099025C"/>
    <w:rsid w:val="00992319"/>
    <w:rsid w:val="00993C05"/>
    <w:rsid w:val="009945D3"/>
    <w:rsid w:val="009A26A6"/>
    <w:rsid w:val="009A3745"/>
    <w:rsid w:val="009A41F5"/>
    <w:rsid w:val="009B5059"/>
    <w:rsid w:val="009C25FA"/>
    <w:rsid w:val="009C42CE"/>
    <w:rsid w:val="009C4651"/>
    <w:rsid w:val="009D0A2D"/>
    <w:rsid w:val="009E173A"/>
    <w:rsid w:val="009E4ECD"/>
    <w:rsid w:val="009E6140"/>
    <w:rsid w:val="009E653F"/>
    <w:rsid w:val="009F420B"/>
    <w:rsid w:val="00A0415E"/>
    <w:rsid w:val="00A05365"/>
    <w:rsid w:val="00A11FC6"/>
    <w:rsid w:val="00A26145"/>
    <w:rsid w:val="00A27573"/>
    <w:rsid w:val="00A31525"/>
    <w:rsid w:val="00A34464"/>
    <w:rsid w:val="00A47E8C"/>
    <w:rsid w:val="00A51F46"/>
    <w:rsid w:val="00A53229"/>
    <w:rsid w:val="00A5322F"/>
    <w:rsid w:val="00A5425D"/>
    <w:rsid w:val="00A55D12"/>
    <w:rsid w:val="00A56806"/>
    <w:rsid w:val="00A57E9D"/>
    <w:rsid w:val="00A7041A"/>
    <w:rsid w:val="00A72B8D"/>
    <w:rsid w:val="00A86C5E"/>
    <w:rsid w:val="00A9379A"/>
    <w:rsid w:val="00A96B34"/>
    <w:rsid w:val="00AB26DF"/>
    <w:rsid w:val="00AC41A8"/>
    <w:rsid w:val="00AC442F"/>
    <w:rsid w:val="00AC539B"/>
    <w:rsid w:val="00AD1443"/>
    <w:rsid w:val="00AD1A25"/>
    <w:rsid w:val="00AD519F"/>
    <w:rsid w:val="00AD728C"/>
    <w:rsid w:val="00AE734D"/>
    <w:rsid w:val="00AF0791"/>
    <w:rsid w:val="00AF20BA"/>
    <w:rsid w:val="00AF7D9A"/>
    <w:rsid w:val="00B012AF"/>
    <w:rsid w:val="00B16FF5"/>
    <w:rsid w:val="00B259BC"/>
    <w:rsid w:val="00B26838"/>
    <w:rsid w:val="00B44FCB"/>
    <w:rsid w:val="00B5540E"/>
    <w:rsid w:val="00B55F0A"/>
    <w:rsid w:val="00B84C03"/>
    <w:rsid w:val="00BA5571"/>
    <w:rsid w:val="00BC0A97"/>
    <w:rsid w:val="00BC41D8"/>
    <w:rsid w:val="00BE35DD"/>
    <w:rsid w:val="00BE620D"/>
    <w:rsid w:val="00BF74DC"/>
    <w:rsid w:val="00C010BC"/>
    <w:rsid w:val="00C04F35"/>
    <w:rsid w:val="00C144B8"/>
    <w:rsid w:val="00C1488D"/>
    <w:rsid w:val="00C2030C"/>
    <w:rsid w:val="00C26172"/>
    <w:rsid w:val="00C26A2F"/>
    <w:rsid w:val="00C27C41"/>
    <w:rsid w:val="00C337EE"/>
    <w:rsid w:val="00C42369"/>
    <w:rsid w:val="00C46936"/>
    <w:rsid w:val="00C5741D"/>
    <w:rsid w:val="00C57A4A"/>
    <w:rsid w:val="00C625C2"/>
    <w:rsid w:val="00C7198E"/>
    <w:rsid w:val="00C7612A"/>
    <w:rsid w:val="00C83545"/>
    <w:rsid w:val="00C8573F"/>
    <w:rsid w:val="00C85A3E"/>
    <w:rsid w:val="00C945C9"/>
    <w:rsid w:val="00CA165D"/>
    <w:rsid w:val="00CA326F"/>
    <w:rsid w:val="00CA6EBF"/>
    <w:rsid w:val="00CE4193"/>
    <w:rsid w:val="00CE63F2"/>
    <w:rsid w:val="00CF6094"/>
    <w:rsid w:val="00CF6F5B"/>
    <w:rsid w:val="00D152D0"/>
    <w:rsid w:val="00D1697F"/>
    <w:rsid w:val="00D2308D"/>
    <w:rsid w:val="00D331A3"/>
    <w:rsid w:val="00D40E58"/>
    <w:rsid w:val="00D4241C"/>
    <w:rsid w:val="00D43A7C"/>
    <w:rsid w:val="00D4454C"/>
    <w:rsid w:val="00D453B0"/>
    <w:rsid w:val="00D56E25"/>
    <w:rsid w:val="00D70CB4"/>
    <w:rsid w:val="00D72FE8"/>
    <w:rsid w:val="00D75B9A"/>
    <w:rsid w:val="00D82593"/>
    <w:rsid w:val="00D9433F"/>
    <w:rsid w:val="00DA0991"/>
    <w:rsid w:val="00DA2D07"/>
    <w:rsid w:val="00DB202C"/>
    <w:rsid w:val="00DB6BE0"/>
    <w:rsid w:val="00DB70D1"/>
    <w:rsid w:val="00DB7B0A"/>
    <w:rsid w:val="00DE2DB8"/>
    <w:rsid w:val="00DE309E"/>
    <w:rsid w:val="00DE720C"/>
    <w:rsid w:val="00DF64F5"/>
    <w:rsid w:val="00E005C9"/>
    <w:rsid w:val="00E01CF3"/>
    <w:rsid w:val="00E024C5"/>
    <w:rsid w:val="00E02D34"/>
    <w:rsid w:val="00E13617"/>
    <w:rsid w:val="00E2126F"/>
    <w:rsid w:val="00E304FB"/>
    <w:rsid w:val="00E3424A"/>
    <w:rsid w:val="00E35D45"/>
    <w:rsid w:val="00E47D9C"/>
    <w:rsid w:val="00E510CD"/>
    <w:rsid w:val="00E55CC9"/>
    <w:rsid w:val="00E622EF"/>
    <w:rsid w:val="00E64274"/>
    <w:rsid w:val="00E720C1"/>
    <w:rsid w:val="00E80EEA"/>
    <w:rsid w:val="00E832F2"/>
    <w:rsid w:val="00E83FDA"/>
    <w:rsid w:val="00E86C6C"/>
    <w:rsid w:val="00E94C31"/>
    <w:rsid w:val="00E94E87"/>
    <w:rsid w:val="00EA2810"/>
    <w:rsid w:val="00EA2CD3"/>
    <w:rsid w:val="00EB03C6"/>
    <w:rsid w:val="00EC210F"/>
    <w:rsid w:val="00EC2E0C"/>
    <w:rsid w:val="00EC61B1"/>
    <w:rsid w:val="00EC75DE"/>
    <w:rsid w:val="00EC7944"/>
    <w:rsid w:val="00ED2B12"/>
    <w:rsid w:val="00ED3167"/>
    <w:rsid w:val="00ED50D5"/>
    <w:rsid w:val="00ED7BFF"/>
    <w:rsid w:val="00EE1B96"/>
    <w:rsid w:val="00EE5C7B"/>
    <w:rsid w:val="00EF4541"/>
    <w:rsid w:val="00F03134"/>
    <w:rsid w:val="00F03BCC"/>
    <w:rsid w:val="00F07F76"/>
    <w:rsid w:val="00F25116"/>
    <w:rsid w:val="00F272E6"/>
    <w:rsid w:val="00F306E3"/>
    <w:rsid w:val="00F31C88"/>
    <w:rsid w:val="00F43ED5"/>
    <w:rsid w:val="00F44BDE"/>
    <w:rsid w:val="00F45C85"/>
    <w:rsid w:val="00F570B8"/>
    <w:rsid w:val="00F6495A"/>
    <w:rsid w:val="00F661AC"/>
    <w:rsid w:val="00F7293C"/>
    <w:rsid w:val="00F74081"/>
    <w:rsid w:val="00F77F92"/>
    <w:rsid w:val="00F85094"/>
    <w:rsid w:val="00F90309"/>
    <w:rsid w:val="00F960B6"/>
    <w:rsid w:val="00FA2662"/>
    <w:rsid w:val="00FA3EFB"/>
    <w:rsid w:val="00FA61F6"/>
    <w:rsid w:val="00FA7706"/>
    <w:rsid w:val="00FB48EB"/>
    <w:rsid w:val="00FB6619"/>
    <w:rsid w:val="00FC2C24"/>
    <w:rsid w:val="00FC798E"/>
    <w:rsid w:val="00FE2736"/>
    <w:rsid w:val="00FE3C0E"/>
    <w:rsid w:val="00FF58B0"/>
    <w:rsid w:val="00FF5BCC"/>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E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CC"/>
  </w:style>
  <w:style w:type="paragraph" w:styleId="Heading1">
    <w:name w:val="heading 1"/>
    <w:basedOn w:val="Normal"/>
    <w:next w:val="Normal"/>
    <w:qFormat/>
    <w:rsid w:val="006047CC"/>
    <w:pPr>
      <w:keepNext/>
      <w:outlineLvl w:val="0"/>
    </w:pPr>
    <w:rPr>
      <w:b/>
    </w:rPr>
  </w:style>
  <w:style w:type="paragraph" w:styleId="Heading2">
    <w:name w:val="heading 2"/>
    <w:basedOn w:val="Normal"/>
    <w:next w:val="Normal"/>
    <w:qFormat/>
    <w:rsid w:val="006047CC"/>
    <w:pPr>
      <w:keepNext/>
      <w:outlineLvl w:val="1"/>
    </w:pPr>
    <w:rPr>
      <w:b/>
      <w:sz w:val="22"/>
    </w:rPr>
  </w:style>
  <w:style w:type="paragraph" w:styleId="Heading3">
    <w:name w:val="heading 3"/>
    <w:basedOn w:val="Normal"/>
    <w:next w:val="Normal"/>
    <w:qFormat/>
    <w:rsid w:val="006047CC"/>
    <w:pPr>
      <w:keepNext/>
      <w:ind w:left="1440" w:firstLine="720"/>
      <w:outlineLvl w:val="2"/>
    </w:pPr>
    <w:rPr>
      <w:b/>
      <w:sz w:val="36"/>
    </w:rPr>
  </w:style>
  <w:style w:type="paragraph" w:styleId="Heading4">
    <w:name w:val="heading 4"/>
    <w:basedOn w:val="Normal"/>
    <w:next w:val="Normal"/>
    <w:qFormat/>
    <w:rsid w:val="006047CC"/>
    <w:pPr>
      <w:keepNext/>
      <w:jc w:val="center"/>
      <w:outlineLvl w:val="3"/>
    </w:pPr>
    <w:rPr>
      <w:b/>
      <w:sz w:val="24"/>
    </w:rPr>
  </w:style>
  <w:style w:type="paragraph" w:styleId="Heading5">
    <w:name w:val="heading 5"/>
    <w:basedOn w:val="Normal"/>
    <w:next w:val="Normal"/>
    <w:qFormat/>
    <w:rsid w:val="006047CC"/>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7CC"/>
    <w:pPr>
      <w:tabs>
        <w:tab w:val="center" w:pos="4320"/>
        <w:tab w:val="right" w:pos="8640"/>
      </w:tabs>
    </w:pPr>
  </w:style>
  <w:style w:type="paragraph" w:styleId="Footer">
    <w:name w:val="footer"/>
    <w:basedOn w:val="Normal"/>
    <w:rsid w:val="006047CC"/>
    <w:pPr>
      <w:tabs>
        <w:tab w:val="center" w:pos="4320"/>
        <w:tab w:val="right" w:pos="8640"/>
      </w:tabs>
    </w:pPr>
  </w:style>
  <w:style w:type="paragraph" w:styleId="BodyText">
    <w:name w:val="Body Text"/>
    <w:basedOn w:val="Normal"/>
    <w:rsid w:val="006047CC"/>
    <w:rPr>
      <w:sz w:val="18"/>
    </w:rPr>
  </w:style>
  <w:style w:type="table" w:styleId="TableGrid">
    <w:name w:val="Table Grid"/>
    <w:basedOn w:val="TableNormal"/>
    <w:rsid w:val="00F7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E309E"/>
    <w:pPr>
      <w:spacing w:after="120" w:line="480" w:lineRule="auto"/>
    </w:pPr>
  </w:style>
  <w:style w:type="paragraph" w:styleId="BlockText">
    <w:name w:val="Block Text"/>
    <w:basedOn w:val="Normal"/>
    <w:rsid w:val="00DE309E"/>
    <w:pPr>
      <w:ind w:left="-900" w:right="-1080"/>
    </w:pPr>
    <w:rPr>
      <w:rFonts w:ascii="Rockwell" w:hAnsi="Rockwell"/>
      <w:sz w:val="28"/>
      <w:szCs w:val="24"/>
    </w:rPr>
  </w:style>
  <w:style w:type="character" w:styleId="Hyperlink">
    <w:name w:val="Hyperlink"/>
    <w:basedOn w:val="DefaultParagraphFont"/>
    <w:rsid w:val="00DE309E"/>
    <w:rPr>
      <w:color w:val="0000FF"/>
      <w:u w:val="single"/>
    </w:rPr>
  </w:style>
  <w:style w:type="paragraph" w:styleId="BalloonText">
    <w:name w:val="Balloon Text"/>
    <w:basedOn w:val="Normal"/>
    <w:semiHidden/>
    <w:rsid w:val="00C144B8"/>
    <w:rPr>
      <w:rFonts w:ascii="Tahoma" w:hAnsi="Tahoma" w:cs="Tahoma"/>
      <w:sz w:val="16"/>
      <w:szCs w:val="16"/>
    </w:rPr>
  </w:style>
  <w:style w:type="paragraph" w:styleId="Revision">
    <w:name w:val="Revision"/>
    <w:hidden/>
    <w:uiPriority w:val="99"/>
    <w:semiHidden/>
    <w:rsid w:val="0044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373367">
      <w:bodyDiv w:val="1"/>
      <w:marLeft w:val="0"/>
      <w:marRight w:val="0"/>
      <w:marTop w:val="0"/>
      <w:marBottom w:val="0"/>
      <w:divBdr>
        <w:top w:val="none" w:sz="0" w:space="0" w:color="auto"/>
        <w:left w:val="none" w:sz="0" w:space="0" w:color="auto"/>
        <w:bottom w:val="none" w:sz="0" w:space="0" w:color="auto"/>
        <w:right w:val="none" w:sz="0" w:space="0" w:color="auto"/>
      </w:divBdr>
    </w:div>
    <w:div w:id="18770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a.gov/watersense" TargetMode="External"/><Relationship Id="rId4" Type="http://schemas.openxmlformats.org/officeDocument/2006/relationships/settings" Target="settings.xml"/><Relationship Id="rId9" Type="http://schemas.openxmlformats.org/officeDocument/2006/relationships/hyperlink" Target="http://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23C2-38D7-4067-997F-8BDFC3E9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16922</CharactersWithSpaces>
  <SharedDoc>false</SharedDoc>
  <HLinks>
    <vt:vector size="6" baseType="variant">
      <vt:variant>
        <vt:i4>5701725</vt:i4>
      </vt:variant>
      <vt:variant>
        <vt:i4>0</vt:i4>
      </vt:variant>
      <vt:variant>
        <vt:i4>0</vt:i4>
      </vt:variant>
      <vt:variant>
        <vt:i4>5</vt:i4>
      </vt:variant>
      <vt:variant>
        <vt:lpwstr>http://epa.gov/safewater/lead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2024-02-23T16:46:00Z</dcterms:created>
  <dcterms:modified xsi:type="dcterms:W3CDTF">2024-02-23T16:48:00Z</dcterms:modified>
</cp:coreProperties>
</file>