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4F70E" w14:textId="77777777" w:rsidR="00D811A0" w:rsidRDefault="00D811A0" w:rsidP="00D81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A0">
        <w:rPr>
          <w:rFonts w:ascii="Times New Roman" w:hAnsi="Times New Roman" w:cs="Times New Roman"/>
          <w:b/>
          <w:color w:val="000000"/>
          <w:sz w:val="24"/>
          <w:szCs w:val="24"/>
        </w:rPr>
        <w:t>CITY OF FRANKLIN, VIRGINIA</w:t>
      </w:r>
    </w:p>
    <w:p w14:paraId="7396BDF5" w14:textId="77777777" w:rsidR="00D811A0" w:rsidRDefault="00D811A0" w:rsidP="00D81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11A0">
        <w:rPr>
          <w:rFonts w:ascii="Times New Roman" w:hAnsi="Times New Roman" w:cs="Times New Roman"/>
          <w:color w:val="000000"/>
          <w:sz w:val="24"/>
          <w:szCs w:val="24"/>
        </w:rPr>
        <w:t>POWER COST ADJUSTMENT SCHEDULE</w:t>
      </w:r>
    </w:p>
    <w:p w14:paraId="79025317" w14:textId="77777777" w:rsidR="00D811A0" w:rsidRDefault="00D811A0" w:rsidP="00D81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811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Schedule PCA</w:t>
      </w:r>
    </w:p>
    <w:p w14:paraId="693A998E" w14:textId="77777777" w:rsidR="00D811A0" w:rsidRDefault="00D811A0" w:rsidP="00D81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821D4B3" w14:textId="77777777" w:rsidR="00D811A0" w:rsidRPr="00D811A0" w:rsidRDefault="00D811A0" w:rsidP="00D81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4E99106" w14:textId="1BB61B8C" w:rsidR="00D811A0" w:rsidRPr="00D811A0" w:rsidRDefault="00D811A0" w:rsidP="00D81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F1E5C">
        <w:rPr>
          <w:rFonts w:ascii="Times New Roman" w:hAnsi="Times New Roman" w:cs="Times New Roman"/>
          <w:color w:val="000000"/>
          <w:sz w:val="24"/>
          <w:szCs w:val="24"/>
        </w:rPr>
        <w:t>Effective April 1, 20</w:t>
      </w:r>
      <w:r w:rsidR="00F87C6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944E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F1E5C">
        <w:rPr>
          <w:rFonts w:ascii="Times New Roman" w:hAnsi="Times New Roman" w:cs="Times New Roman"/>
          <w:color w:val="000000"/>
          <w:sz w:val="24"/>
          <w:szCs w:val="24"/>
        </w:rPr>
        <w:t xml:space="preserve">, the fuel adjustment charge is </w:t>
      </w:r>
      <w:r w:rsidRPr="00306C17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$0.0</w:t>
      </w:r>
      <w:r w:rsidR="00E944E8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2264</w:t>
      </w:r>
      <w:r w:rsidRPr="002F1E5C">
        <w:rPr>
          <w:rFonts w:ascii="Times New Roman" w:hAnsi="Times New Roman" w:cs="Times New Roman"/>
          <w:color w:val="000000"/>
          <w:sz w:val="24"/>
          <w:szCs w:val="24"/>
        </w:rPr>
        <w:t xml:space="preserve"> per kWh</w:t>
      </w:r>
      <w:r w:rsidR="002F1E5C" w:rsidRPr="002F1E5C">
        <w:rPr>
          <w:rFonts w:ascii="Times New Roman" w:hAnsi="Times New Roman" w:cs="Times New Roman"/>
          <w:color w:val="000000"/>
          <w:sz w:val="24"/>
          <w:szCs w:val="24"/>
        </w:rPr>
        <w:t xml:space="preserve"> and will be applied to all kWh usage on</w:t>
      </w:r>
      <w:r w:rsidRPr="002F1E5C">
        <w:rPr>
          <w:rFonts w:ascii="Times New Roman" w:hAnsi="Times New Roman" w:cs="Times New Roman"/>
          <w:color w:val="000000"/>
          <w:sz w:val="24"/>
          <w:szCs w:val="24"/>
        </w:rPr>
        <w:t xml:space="preserve"> rate</w:t>
      </w:r>
      <w:bookmarkStart w:id="0" w:name="_GoBack"/>
      <w:bookmarkEnd w:id="0"/>
      <w:r w:rsidRPr="002F1E5C">
        <w:rPr>
          <w:rFonts w:ascii="Times New Roman" w:hAnsi="Times New Roman" w:cs="Times New Roman"/>
          <w:color w:val="000000"/>
          <w:sz w:val="24"/>
          <w:szCs w:val="24"/>
        </w:rPr>
        <w:t xml:space="preserve"> schedules RS, SGS, MGS</w:t>
      </w:r>
      <w:r w:rsidR="002F1E5C" w:rsidRPr="002F1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F1E5C">
        <w:rPr>
          <w:rFonts w:ascii="Times New Roman" w:hAnsi="Times New Roman" w:cs="Times New Roman"/>
          <w:color w:val="000000"/>
          <w:sz w:val="24"/>
          <w:szCs w:val="24"/>
        </w:rPr>
        <w:t>I, MGS</w:t>
      </w:r>
      <w:r w:rsidR="002F1E5C" w:rsidRPr="002F1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F1E5C">
        <w:rPr>
          <w:rFonts w:ascii="Times New Roman" w:hAnsi="Times New Roman" w:cs="Times New Roman"/>
          <w:color w:val="000000"/>
          <w:sz w:val="24"/>
          <w:szCs w:val="24"/>
        </w:rPr>
        <w:t>D, LGS, MS</w:t>
      </w:r>
      <w:r w:rsidR="002F1E5C" w:rsidRPr="002F1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1E5C" w:rsidRPr="002F1E5C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2F1E5C">
        <w:rPr>
          <w:rFonts w:ascii="Times New Roman" w:hAnsi="Times New Roman" w:cs="Times New Roman"/>
          <w:color w:val="000000"/>
          <w:sz w:val="24"/>
          <w:szCs w:val="24"/>
        </w:rPr>
        <w:t xml:space="preserve"> CS</w:t>
      </w:r>
      <w:r w:rsidR="002F1E5C">
        <w:rPr>
          <w:rFonts w:ascii="Times New Roman" w:hAnsi="Times New Roman" w:cs="Times New Roman"/>
          <w:color w:val="000000"/>
        </w:rPr>
        <w:t>.</w:t>
      </w:r>
      <w:r w:rsidRPr="00D811A0">
        <w:rPr>
          <w:rFonts w:ascii="Times New Roman" w:hAnsi="Times New Roman" w:cs="Times New Roman"/>
          <w:color w:val="000000"/>
        </w:rPr>
        <w:t xml:space="preserve"> </w:t>
      </w:r>
    </w:p>
    <w:sectPr w:rsidR="00D811A0" w:rsidRPr="00D811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8E1E9" w14:textId="77777777" w:rsidR="00FF63DA" w:rsidRDefault="00FF63DA" w:rsidP="00DC5AE0">
      <w:pPr>
        <w:spacing w:after="0" w:line="240" w:lineRule="auto"/>
      </w:pPr>
      <w:r>
        <w:separator/>
      </w:r>
    </w:p>
  </w:endnote>
  <w:endnote w:type="continuationSeparator" w:id="0">
    <w:p w14:paraId="2EBA27FE" w14:textId="77777777" w:rsidR="00FF63DA" w:rsidRDefault="00FF63DA" w:rsidP="00DC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E8031" w14:textId="27C324A8" w:rsidR="00DC5AE0" w:rsidRDefault="00306C17">
    <w:pPr>
      <w:pStyle w:val="Footer"/>
    </w:pPr>
    <w:r>
      <w:t>Effective: April 1, 20</w:t>
    </w:r>
    <w:r w:rsidR="004C7924">
      <w:t>2</w:t>
    </w:r>
    <w:r w:rsidR="00E944E8">
      <w:t>2</w:t>
    </w:r>
  </w:p>
  <w:p w14:paraId="4AF8A7C0" w14:textId="77777777" w:rsidR="00DC5AE0" w:rsidRDefault="00DC5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48528" w14:textId="77777777" w:rsidR="00FF63DA" w:rsidRDefault="00FF63DA" w:rsidP="00DC5AE0">
      <w:pPr>
        <w:spacing w:after="0" w:line="240" w:lineRule="auto"/>
      </w:pPr>
      <w:r>
        <w:separator/>
      </w:r>
    </w:p>
  </w:footnote>
  <w:footnote w:type="continuationSeparator" w:id="0">
    <w:p w14:paraId="403DFCAF" w14:textId="77777777" w:rsidR="00FF63DA" w:rsidRDefault="00FF63DA" w:rsidP="00DC5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A0"/>
    <w:rsid w:val="001E3F9C"/>
    <w:rsid w:val="002C7619"/>
    <w:rsid w:val="002F1E5C"/>
    <w:rsid w:val="00306C17"/>
    <w:rsid w:val="004C7924"/>
    <w:rsid w:val="00542160"/>
    <w:rsid w:val="00700D0A"/>
    <w:rsid w:val="00A6242E"/>
    <w:rsid w:val="00B04955"/>
    <w:rsid w:val="00D40412"/>
    <w:rsid w:val="00D811A0"/>
    <w:rsid w:val="00DC5AE0"/>
    <w:rsid w:val="00E442E4"/>
    <w:rsid w:val="00E944E8"/>
    <w:rsid w:val="00EB7A38"/>
    <w:rsid w:val="00F17F22"/>
    <w:rsid w:val="00F87C64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44E1"/>
  <w15:docId w15:val="{1C4DA7BB-AAE1-4C72-B321-FD1F4018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E0"/>
  </w:style>
  <w:style w:type="paragraph" w:styleId="Footer">
    <w:name w:val="footer"/>
    <w:basedOn w:val="Normal"/>
    <w:link w:val="FooterChar"/>
    <w:uiPriority w:val="99"/>
    <w:unhideWhenUsed/>
    <w:rsid w:val="00DC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E0"/>
  </w:style>
  <w:style w:type="paragraph" w:styleId="BalloonText">
    <w:name w:val="Balloon Text"/>
    <w:basedOn w:val="Normal"/>
    <w:link w:val="BalloonTextChar"/>
    <w:uiPriority w:val="99"/>
    <w:semiHidden/>
    <w:unhideWhenUsed/>
    <w:rsid w:val="00DC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AE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F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F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F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7F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7F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7F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CF85-592F-4A3E-B376-81D19B93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Bly</dc:creator>
  <cp:lastModifiedBy>Zachary Wright</cp:lastModifiedBy>
  <cp:revision>2</cp:revision>
  <cp:lastPrinted>2018-04-16T14:20:00Z</cp:lastPrinted>
  <dcterms:created xsi:type="dcterms:W3CDTF">2022-10-27T17:29:00Z</dcterms:created>
  <dcterms:modified xsi:type="dcterms:W3CDTF">2022-10-27T17:29:00Z</dcterms:modified>
</cp:coreProperties>
</file>