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811" w:rsidRDefault="00B637DE" w:rsidP="00B4032D">
      <w:pPr>
        <w:jc w:val="center"/>
        <w:rPr>
          <w:b/>
          <w:color w:val="000000"/>
          <w:sz w:val="72"/>
          <w:szCs w:val="72"/>
        </w:rPr>
      </w:pPr>
      <w:r>
        <w:rPr>
          <w:noProof/>
        </w:rPr>
        <w:drawing>
          <wp:inline distT="0" distB="0" distL="0" distR="0">
            <wp:extent cx="1005840" cy="1005840"/>
            <wp:effectExtent l="19050" t="0" r="3810" b="0"/>
            <wp:docPr id="1" name="Picture 1" descr="State Seal BIG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te Seal BIG 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E0A" w:rsidRPr="00897323" w:rsidRDefault="00A64E0A" w:rsidP="00B4032D">
      <w:pPr>
        <w:jc w:val="center"/>
        <w:rPr>
          <w:rFonts w:ascii="Modern No. 20" w:hAnsi="Modern No. 20" w:cs="Arial"/>
          <w:color w:val="000000"/>
          <w:sz w:val="22"/>
          <w:szCs w:val="72"/>
        </w:rPr>
      </w:pPr>
    </w:p>
    <w:p w:rsidR="00DC5A0E" w:rsidRPr="00906D56" w:rsidRDefault="00803E7E" w:rsidP="00B4032D">
      <w:pPr>
        <w:jc w:val="center"/>
        <w:rPr>
          <w:b/>
          <w:color w:val="000000"/>
          <w:sz w:val="58"/>
          <w:szCs w:val="72"/>
        </w:rPr>
      </w:pPr>
      <w:r w:rsidRPr="00906D56">
        <w:rPr>
          <w:b/>
          <w:color w:val="000000"/>
          <w:sz w:val="58"/>
          <w:szCs w:val="72"/>
        </w:rPr>
        <w:t>PUBLIC</w:t>
      </w:r>
      <w:r w:rsidR="00A028D1" w:rsidRPr="00906D56">
        <w:rPr>
          <w:b/>
          <w:color w:val="000000"/>
          <w:sz w:val="58"/>
          <w:szCs w:val="72"/>
        </w:rPr>
        <w:t xml:space="preserve"> </w:t>
      </w:r>
      <w:r w:rsidR="00DC5A0E" w:rsidRPr="00906D56">
        <w:rPr>
          <w:b/>
          <w:color w:val="000000"/>
          <w:sz w:val="58"/>
          <w:szCs w:val="72"/>
        </w:rPr>
        <w:t>NOTICE</w:t>
      </w:r>
    </w:p>
    <w:p w:rsidR="00906D56" w:rsidRPr="000310F5" w:rsidRDefault="00906D56" w:rsidP="00B4032D">
      <w:pPr>
        <w:jc w:val="center"/>
        <w:rPr>
          <w:b/>
          <w:i/>
          <w:color w:val="000000"/>
          <w:sz w:val="30"/>
          <w:szCs w:val="32"/>
        </w:rPr>
      </w:pPr>
      <w:r w:rsidRPr="000310F5">
        <w:rPr>
          <w:b/>
          <w:i/>
          <w:color w:val="000000"/>
          <w:sz w:val="30"/>
          <w:szCs w:val="32"/>
        </w:rPr>
        <w:t>of</w:t>
      </w:r>
    </w:p>
    <w:p w:rsidR="00906D56" w:rsidRPr="000310F5" w:rsidRDefault="00906D56" w:rsidP="00B4032D">
      <w:pPr>
        <w:jc w:val="center"/>
        <w:rPr>
          <w:b/>
          <w:i/>
          <w:color w:val="000000"/>
          <w:sz w:val="30"/>
          <w:szCs w:val="32"/>
        </w:rPr>
      </w:pPr>
      <w:r w:rsidRPr="000310F5">
        <w:rPr>
          <w:b/>
          <w:i/>
          <w:color w:val="000000"/>
          <w:sz w:val="30"/>
          <w:szCs w:val="32"/>
        </w:rPr>
        <w:t xml:space="preserve">IN-PERSON EARLY VOTING </w:t>
      </w:r>
      <w:r w:rsidR="00FF5D5C" w:rsidRPr="000310F5">
        <w:rPr>
          <w:b/>
          <w:i/>
          <w:color w:val="000000"/>
          <w:sz w:val="30"/>
          <w:szCs w:val="32"/>
        </w:rPr>
        <w:t xml:space="preserve">and BALLOT DROP-OFF LOCATIONS </w:t>
      </w:r>
    </w:p>
    <w:p w:rsidR="00906D56" w:rsidRPr="000310F5" w:rsidRDefault="00906D56" w:rsidP="00B4032D">
      <w:pPr>
        <w:jc w:val="center"/>
        <w:rPr>
          <w:b/>
          <w:i/>
          <w:color w:val="000000"/>
          <w:sz w:val="30"/>
          <w:szCs w:val="32"/>
        </w:rPr>
      </w:pPr>
      <w:r w:rsidRPr="000310F5">
        <w:rPr>
          <w:b/>
          <w:i/>
          <w:color w:val="000000"/>
          <w:sz w:val="30"/>
          <w:szCs w:val="32"/>
        </w:rPr>
        <w:t>in</w:t>
      </w:r>
    </w:p>
    <w:p w:rsidR="00906D56" w:rsidRDefault="003E7F9D" w:rsidP="00B4032D">
      <w:pPr>
        <w:jc w:val="center"/>
        <w:rPr>
          <w:b/>
          <w:i/>
          <w:color w:val="000000"/>
          <w:sz w:val="30"/>
          <w:szCs w:val="32"/>
        </w:rPr>
      </w:pPr>
      <w:r>
        <w:rPr>
          <w:b/>
          <w:i/>
          <w:color w:val="000000"/>
          <w:sz w:val="30"/>
          <w:szCs w:val="32"/>
        </w:rPr>
        <w:t>FRANKLIN</w:t>
      </w:r>
      <w:r w:rsidR="00906D56" w:rsidRPr="000310F5">
        <w:rPr>
          <w:b/>
          <w:i/>
          <w:color w:val="000000"/>
          <w:sz w:val="30"/>
          <w:szCs w:val="32"/>
        </w:rPr>
        <w:t>, VIRGINIA</w:t>
      </w:r>
    </w:p>
    <w:p w:rsidR="00B637DE" w:rsidRPr="000310F5" w:rsidRDefault="00B637DE" w:rsidP="00B4032D">
      <w:pPr>
        <w:jc w:val="center"/>
        <w:rPr>
          <w:b/>
          <w:i/>
          <w:color w:val="000000"/>
          <w:sz w:val="30"/>
          <w:szCs w:val="32"/>
        </w:rPr>
      </w:pPr>
    </w:p>
    <w:p w:rsidR="00906D56" w:rsidRPr="000310F5" w:rsidRDefault="00906D56" w:rsidP="00906D56">
      <w:pPr>
        <w:shd w:val="clear" w:color="auto" w:fill="FFFFFF"/>
        <w:spacing w:before="100" w:beforeAutospacing="1" w:after="84"/>
        <w:rPr>
          <w:color w:val="3F3F3F"/>
          <w:sz w:val="28"/>
          <w:szCs w:val="32"/>
        </w:rPr>
      </w:pPr>
      <w:r w:rsidRPr="000310F5">
        <w:rPr>
          <w:b/>
          <w:color w:val="3F3F3F"/>
          <w:sz w:val="28"/>
          <w:szCs w:val="32"/>
          <w:u w:val="single"/>
        </w:rPr>
        <w:t>In-person, early voting</w:t>
      </w:r>
      <w:r w:rsidRPr="000310F5">
        <w:rPr>
          <w:color w:val="3F3F3F"/>
          <w:sz w:val="28"/>
          <w:szCs w:val="32"/>
        </w:rPr>
        <w:t xml:space="preserve"> will be avai</w:t>
      </w:r>
      <w:r w:rsidR="003E7F9D">
        <w:rPr>
          <w:color w:val="3F3F3F"/>
          <w:sz w:val="28"/>
          <w:szCs w:val="32"/>
        </w:rPr>
        <w:t>lable at the following location for the November 3, 2020</w:t>
      </w:r>
      <w:r w:rsidRPr="000310F5">
        <w:rPr>
          <w:color w:val="3F3F3F"/>
          <w:sz w:val="28"/>
          <w:szCs w:val="32"/>
        </w:rPr>
        <w:t xml:space="preserve"> General and Special Elections:</w:t>
      </w:r>
    </w:p>
    <w:p w:rsidR="00906D56" w:rsidRPr="000310F5" w:rsidRDefault="003E7F9D" w:rsidP="00906D56">
      <w:pPr>
        <w:numPr>
          <w:ilvl w:val="0"/>
          <w:numId w:val="3"/>
        </w:numPr>
        <w:shd w:val="clear" w:color="auto" w:fill="FFFFFF"/>
        <w:spacing w:before="100" w:beforeAutospacing="1" w:after="84"/>
        <w:rPr>
          <w:color w:val="3F3F3F"/>
          <w:sz w:val="28"/>
          <w:szCs w:val="32"/>
        </w:rPr>
      </w:pPr>
      <w:r>
        <w:rPr>
          <w:color w:val="3F3F3F"/>
          <w:sz w:val="28"/>
          <w:szCs w:val="32"/>
        </w:rPr>
        <w:t>Emergency Services Building - 100 S. Main St., Franklin</w:t>
      </w:r>
    </w:p>
    <w:p w:rsidR="00906D56" w:rsidRPr="000310F5" w:rsidRDefault="00906D56" w:rsidP="00906D56">
      <w:pPr>
        <w:pStyle w:val="NormalWeb"/>
        <w:shd w:val="clear" w:color="auto" w:fill="FFFFFF"/>
        <w:spacing w:after="336" w:afterAutospacing="0"/>
        <w:rPr>
          <w:color w:val="3F3F3F"/>
          <w:sz w:val="28"/>
          <w:szCs w:val="32"/>
        </w:rPr>
      </w:pPr>
      <w:r w:rsidRPr="000310F5">
        <w:rPr>
          <w:color w:val="3F3F3F"/>
          <w:sz w:val="28"/>
          <w:szCs w:val="32"/>
        </w:rPr>
        <w:t>Voting will begin September 18 and will continue, Monday through F</w:t>
      </w:r>
      <w:r w:rsidR="003E7F9D">
        <w:rPr>
          <w:color w:val="3F3F3F"/>
          <w:sz w:val="28"/>
          <w:szCs w:val="32"/>
        </w:rPr>
        <w:t>riday, until Friday, October 30</w:t>
      </w:r>
      <w:r w:rsidRPr="000310F5">
        <w:rPr>
          <w:color w:val="3F3F3F"/>
          <w:sz w:val="28"/>
          <w:szCs w:val="32"/>
        </w:rPr>
        <w:t xml:space="preserve"> from </w:t>
      </w:r>
      <w:r w:rsidR="003E7F9D">
        <w:rPr>
          <w:color w:val="3F3F3F"/>
          <w:sz w:val="28"/>
          <w:szCs w:val="32"/>
        </w:rPr>
        <w:t>9:00 a.m. to 5:00 p.m.</w:t>
      </w:r>
      <w:r w:rsidRPr="000310F5">
        <w:rPr>
          <w:color w:val="3F3F3F"/>
          <w:sz w:val="28"/>
          <w:szCs w:val="32"/>
        </w:rPr>
        <w:t> </w:t>
      </w:r>
    </w:p>
    <w:p w:rsidR="003E7F9D" w:rsidRDefault="00906D56" w:rsidP="003E7F9D">
      <w:pPr>
        <w:pStyle w:val="NormalWeb"/>
        <w:shd w:val="clear" w:color="auto" w:fill="FFFFFF"/>
        <w:spacing w:after="336" w:afterAutospacing="0"/>
        <w:rPr>
          <w:color w:val="3F3F3F"/>
          <w:sz w:val="28"/>
          <w:szCs w:val="32"/>
        </w:rPr>
      </w:pPr>
      <w:r w:rsidRPr="000310F5">
        <w:rPr>
          <w:color w:val="3F3F3F"/>
          <w:sz w:val="28"/>
          <w:szCs w:val="32"/>
        </w:rPr>
        <w:t>Both offices will also be open on Saturday, October 24, and Satu</w:t>
      </w:r>
      <w:r w:rsidR="00B637DE">
        <w:rPr>
          <w:color w:val="3F3F3F"/>
          <w:sz w:val="28"/>
          <w:szCs w:val="32"/>
        </w:rPr>
        <w:t>rday, October 31</w:t>
      </w:r>
      <w:r w:rsidRPr="000310F5">
        <w:rPr>
          <w:color w:val="3F3F3F"/>
          <w:sz w:val="28"/>
          <w:szCs w:val="32"/>
        </w:rPr>
        <w:t xml:space="preserve"> from </w:t>
      </w:r>
      <w:r w:rsidR="003E7F9D">
        <w:rPr>
          <w:color w:val="3F3F3F"/>
          <w:sz w:val="28"/>
          <w:szCs w:val="32"/>
        </w:rPr>
        <w:t>9:00 a.m. to 5:00 p.m.</w:t>
      </w:r>
    </w:p>
    <w:p w:rsidR="00906D56" w:rsidRPr="000310F5" w:rsidRDefault="003E7F9D" w:rsidP="003E7F9D">
      <w:pPr>
        <w:pStyle w:val="NormalWeb"/>
        <w:shd w:val="clear" w:color="auto" w:fill="FFFFFF"/>
        <w:spacing w:after="336" w:afterAutospacing="0"/>
        <w:rPr>
          <w:color w:val="3F3F3F"/>
          <w:sz w:val="28"/>
          <w:szCs w:val="32"/>
        </w:rPr>
      </w:pPr>
      <w:r>
        <w:rPr>
          <w:color w:val="3F3F3F"/>
          <w:sz w:val="28"/>
          <w:szCs w:val="32"/>
        </w:rPr>
        <w:t>The office</w:t>
      </w:r>
      <w:r w:rsidR="00906D56" w:rsidRPr="000310F5">
        <w:rPr>
          <w:color w:val="3F3F3F"/>
          <w:sz w:val="28"/>
          <w:szCs w:val="32"/>
        </w:rPr>
        <w:t xml:space="preserve"> will be </w:t>
      </w:r>
      <w:r>
        <w:rPr>
          <w:color w:val="3F3F3F"/>
          <w:sz w:val="28"/>
          <w:szCs w:val="32"/>
        </w:rPr>
        <w:t>closed</w:t>
      </w:r>
      <w:r w:rsidR="00906D56" w:rsidRPr="000310F5">
        <w:rPr>
          <w:color w:val="3F3F3F"/>
          <w:sz w:val="28"/>
          <w:szCs w:val="32"/>
        </w:rPr>
        <w:t xml:space="preserve"> on Columbus Day, October 12</w:t>
      </w:r>
      <w:r>
        <w:rPr>
          <w:color w:val="3F3F3F"/>
          <w:sz w:val="28"/>
          <w:szCs w:val="32"/>
        </w:rPr>
        <w:t>.</w:t>
      </w:r>
    </w:p>
    <w:p w:rsidR="000310F5" w:rsidRPr="000310F5" w:rsidRDefault="000310F5" w:rsidP="00906D56">
      <w:pPr>
        <w:pStyle w:val="NormalWeb"/>
        <w:shd w:val="clear" w:color="auto" w:fill="FFFFFF"/>
        <w:spacing w:before="0" w:beforeAutospacing="0" w:after="0" w:afterAutospacing="0"/>
        <w:rPr>
          <w:color w:val="3F3F3F"/>
          <w:sz w:val="28"/>
          <w:szCs w:val="32"/>
        </w:rPr>
      </w:pPr>
    </w:p>
    <w:p w:rsidR="00906D56" w:rsidRDefault="000310F5" w:rsidP="00906D56">
      <w:pPr>
        <w:pStyle w:val="NormalWeb"/>
        <w:shd w:val="clear" w:color="auto" w:fill="FFFFFF"/>
        <w:spacing w:before="0" w:beforeAutospacing="0" w:after="0" w:afterAutospacing="0"/>
        <w:rPr>
          <w:color w:val="3F3F3F"/>
          <w:sz w:val="28"/>
          <w:szCs w:val="32"/>
        </w:rPr>
      </w:pPr>
      <w:r w:rsidRPr="000310F5">
        <w:rPr>
          <w:b/>
          <w:color w:val="3F3F3F"/>
          <w:sz w:val="28"/>
          <w:szCs w:val="32"/>
          <w:u w:val="single"/>
        </w:rPr>
        <w:t>Ballot drop</w:t>
      </w:r>
      <w:r w:rsidR="003E7F9D">
        <w:rPr>
          <w:b/>
          <w:color w:val="3F3F3F"/>
          <w:sz w:val="28"/>
          <w:szCs w:val="32"/>
          <w:u w:val="single"/>
        </w:rPr>
        <w:t>-off</w:t>
      </w:r>
      <w:r w:rsidRPr="000310F5">
        <w:rPr>
          <w:color w:val="3F3F3F"/>
          <w:sz w:val="28"/>
          <w:szCs w:val="32"/>
        </w:rPr>
        <w:t xml:space="preserve"> will be available the </w:t>
      </w:r>
      <w:r w:rsidR="00B637DE">
        <w:rPr>
          <w:color w:val="3F3F3F"/>
          <w:sz w:val="28"/>
          <w:szCs w:val="32"/>
        </w:rPr>
        <w:t>same dates, times, and location</w:t>
      </w:r>
      <w:r w:rsidRPr="000310F5">
        <w:rPr>
          <w:color w:val="3F3F3F"/>
          <w:sz w:val="28"/>
          <w:szCs w:val="32"/>
        </w:rPr>
        <w:t xml:space="preserve"> listed above for in-person, early voting. In addition, </w:t>
      </w:r>
      <w:r w:rsidR="00B637DE">
        <w:rPr>
          <w:color w:val="3F3F3F"/>
          <w:sz w:val="28"/>
          <w:szCs w:val="32"/>
        </w:rPr>
        <w:t>ballot drop-off</w:t>
      </w:r>
      <w:r w:rsidRPr="000310F5">
        <w:rPr>
          <w:color w:val="3F3F3F"/>
          <w:sz w:val="28"/>
          <w:szCs w:val="32"/>
        </w:rPr>
        <w:t xml:space="preserve"> will be available </w:t>
      </w:r>
      <w:r w:rsidR="00B637DE">
        <w:rPr>
          <w:color w:val="3F3F3F"/>
          <w:sz w:val="28"/>
          <w:szCs w:val="32"/>
        </w:rPr>
        <w:t>on Monday, November 2, 2020</w:t>
      </w:r>
      <w:r w:rsidRPr="000310F5">
        <w:rPr>
          <w:color w:val="3F3F3F"/>
          <w:sz w:val="28"/>
          <w:szCs w:val="32"/>
        </w:rPr>
        <w:t xml:space="preserve"> </w:t>
      </w:r>
      <w:r w:rsidR="00B637DE" w:rsidRPr="000310F5">
        <w:rPr>
          <w:color w:val="3F3F3F"/>
          <w:sz w:val="28"/>
          <w:szCs w:val="32"/>
        </w:rPr>
        <w:t xml:space="preserve">from </w:t>
      </w:r>
      <w:r w:rsidR="00B637DE">
        <w:rPr>
          <w:color w:val="3F3F3F"/>
          <w:sz w:val="28"/>
          <w:szCs w:val="32"/>
        </w:rPr>
        <w:t>9:00 a.m. to 5:00 p.m.</w:t>
      </w:r>
    </w:p>
    <w:p w:rsidR="00B637DE" w:rsidRDefault="00B637DE" w:rsidP="00906D56">
      <w:pPr>
        <w:pStyle w:val="NormalWeb"/>
        <w:shd w:val="clear" w:color="auto" w:fill="FFFFFF"/>
        <w:spacing w:before="0" w:beforeAutospacing="0" w:after="0" w:afterAutospacing="0"/>
        <w:rPr>
          <w:color w:val="3F3F3F"/>
          <w:sz w:val="28"/>
          <w:szCs w:val="32"/>
        </w:rPr>
      </w:pPr>
    </w:p>
    <w:p w:rsidR="00B637DE" w:rsidRDefault="00B637DE" w:rsidP="00906D56">
      <w:pPr>
        <w:pStyle w:val="NormalWeb"/>
        <w:shd w:val="clear" w:color="auto" w:fill="FFFFFF"/>
        <w:spacing w:before="0" w:beforeAutospacing="0" w:after="0" w:afterAutospacing="0"/>
        <w:rPr>
          <w:color w:val="3F3F3F"/>
          <w:sz w:val="28"/>
          <w:szCs w:val="32"/>
        </w:rPr>
      </w:pPr>
    </w:p>
    <w:p w:rsidR="00B637DE" w:rsidRPr="000310F5" w:rsidRDefault="00B637DE" w:rsidP="00906D56">
      <w:pPr>
        <w:pStyle w:val="NormalWeb"/>
        <w:shd w:val="clear" w:color="auto" w:fill="FFFFFF"/>
        <w:spacing w:before="0" w:beforeAutospacing="0" w:after="0" w:afterAutospacing="0"/>
        <w:rPr>
          <w:color w:val="3F3F3F"/>
          <w:sz w:val="28"/>
          <w:szCs w:val="32"/>
        </w:rPr>
      </w:pPr>
    </w:p>
    <w:p w:rsidR="00906D56" w:rsidRPr="000310F5" w:rsidRDefault="00B637DE" w:rsidP="00906D56">
      <w:pPr>
        <w:ind w:right="576"/>
        <w:contextualSpacing/>
        <w:rPr>
          <w:bCs/>
          <w:caps/>
          <w:sz w:val="28"/>
          <w:szCs w:val="32"/>
        </w:rPr>
      </w:pPr>
      <w:r>
        <w:rPr>
          <w:bCs/>
          <w:caps/>
          <w:sz w:val="28"/>
          <w:szCs w:val="32"/>
        </w:rPr>
        <w:t>jennifer l .maynard</w:t>
      </w:r>
    </w:p>
    <w:p w:rsidR="008E43B5" w:rsidRPr="000310F5" w:rsidRDefault="00906D56" w:rsidP="00906D56">
      <w:pPr>
        <w:ind w:right="576"/>
        <w:contextualSpacing/>
        <w:rPr>
          <w:bCs/>
          <w:sz w:val="28"/>
          <w:szCs w:val="32"/>
        </w:rPr>
      </w:pPr>
      <w:r w:rsidRPr="000310F5">
        <w:rPr>
          <w:bCs/>
          <w:sz w:val="28"/>
          <w:szCs w:val="32"/>
        </w:rPr>
        <w:t>General Registrar</w:t>
      </w:r>
    </w:p>
    <w:p w:rsidR="00B4032D" w:rsidRPr="000310F5" w:rsidRDefault="00D92422" w:rsidP="00906D56">
      <w:pPr>
        <w:ind w:right="576"/>
        <w:contextualSpacing/>
        <w:rPr>
          <w:bCs/>
          <w:sz w:val="28"/>
          <w:szCs w:val="32"/>
        </w:rPr>
      </w:pPr>
      <w:r w:rsidRPr="000310F5">
        <w:rPr>
          <w:bCs/>
          <w:sz w:val="28"/>
          <w:szCs w:val="32"/>
        </w:rPr>
        <w:t>Posted</w:t>
      </w:r>
      <w:r w:rsidR="008E43B5" w:rsidRPr="000310F5">
        <w:rPr>
          <w:bCs/>
          <w:sz w:val="28"/>
          <w:szCs w:val="32"/>
        </w:rPr>
        <w:t>:</w:t>
      </w:r>
      <w:r w:rsidR="00961EE7" w:rsidRPr="000310F5">
        <w:rPr>
          <w:bCs/>
          <w:sz w:val="28"/>
          <w:szCs w:val="32"/>
        </w:rPr>
        <w:t xml:space="preserve"> </w:t>
      </w:r>
      <w:r w:rsidR="00B637DE">
        <w:rPr>
          <w:bCs/>
          <w:sz w:val="28"/>
          <w:szCs w:val="32"/>
        </w:rPr>
        <w:t>September 9, 2020</w:t>
      </w:r>
    </w:p>
    <w:p w:rsidR="00906D56" w:rsidRPr="000310F5" w:rsidRDefault="00906D56" w:rsidP="00906D56">
      <w:pPr>
        <w:ind w:right="576"/>
        <w:contextualSpacing/>
        <w:rPr>
          <w:bCs/>
          <w:sz w:val="28"/>
          <w:szCs w:val="32"/>
        </w:rPr>
      </w:pPr>
    </w:p>
    <w:p w:rsidR="00906D56" w:rsidRPr="000310F5" w:rsidRDefault="00906D56" w:rsidP="00906D56">
      <w:pPr>
        <w:ind w:right="576"/>
        <w:contextualSpacing/>
        <w:rPr>
          <w:sz w:val="28"/>
          <w:szCs w:val="32"/>
        </w:rPr>
      </w:pPr>
      <w:r w:rsidRPr="000310F5">
        <w:rPr>
          <w:bCs/>
          <w:sz w:val="28"/>
          <w:szCs w:val="32"/>
        </w:rPr>
        <w:t>Va. Code § 24.2-70</w:t>
      </w:r>
      <w:r w:rsidR="003238F8" w:rsidRPr="000310F5">
        <w:rPr>
          <w:bCs/>
          <w:sz w:val="28"/>
          <w:szCs w:val="32"/>
        </w:rPr>
        <w:t>1</w:t>
      </w:r>
      <w:r w:rsidRPr="000310F5">
        <w:rPr>
          <w:bCs/>
          <w:sz w:val="28"/>
          <w:szCs w:val="32"/>
        </w:rPr>
        <w:t>.</w:t>
      </w:r>
      <w:r w:rsidR="003238F8" w:rsidRPr="000310F5">
        <w:rPr>
          <w:bCs/>
          <w:sz w:val="28"/>
          <w:szCs w:val="32"/>
        </w:rPr>
        <w:t>2</w:t>
      </w:r>
      <w:r w:rsidRPr="000310F5">
        <w:rPr>
          <w:bCs/>
          <w:sz w:val="28"/>
          <w:szCs w:val="32"/>
        </w:rPr>
        <w:t>(E)</w:t>
      </w:r>
    </w:p>
    <w:sectPr w:rsidR="00906D56" w:rsidRPr="000310F5" w:rsidSect="00EB5F6B">
      <w:pgSz w:w="12240" w:h="15840" w:code="1"/>
      <w:pgMar w:top="1440" w:right="1800" w:bottom="1440" w:left="1800" w:header="720" w:footer="720" w:gutter="0"/>
      <w:pgBorders w:offsetFrom="page">
        <w:top w:val="twistedLines1" w:sz="18" w:space="24" w:color="0000FF"/>
        <w:left w:val="twistedLines1" w:sz="18" w:space="24" w:color="0000FF"/>
        <w:bottom w:val="twistedLines1" w:sz="18" w:space="24" w:color="0000FF"/>
        <w:right w:val="twistedLines1" w:sz="18" w:space="24" w:color="0000FF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dern No. 20">
    <w:altName w:val="Nyal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86.8pt;height:3in" o:bullet="t" fillcolor="window">
        <v:imagedata r:id="rId1" o:title="VaSeal"/>
      </v:shape>
    </w:pict>
  </w:numPicBullet>
  <w:abstractNum w:abstractNumId="0">
    <w:nsid w:val="FFFFFF89"/>
    <w:multiLevelType w:val="singleLevel"/>
    <w:tmpl w:val="2918CEC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2B115A6"/>
    <w:multiLevelType w:val="hybridMultilevel"/>
    <w:tmpl w:val="2DA43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105E1C"/>
    <w:multiLevelType w:val="hybridMultilevel"/>
    <w:tmpl w:val="2D5EF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865B8B"/>
    <w:multiLevelType w:val="multilevel"/>
    <w:tmpl w:val="6F208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20"/>
  <w:characterSpacingControl w:val="doNotCompress"/>
  <w:compat/>
  <w:rsids>
    <w:rsidRoot w:val="00B4032D"/>
    <w:rsid w:val="000310F5"/>
    <w:rsid w:val="00061995"/>
    <w:rsid w:val="00104DA6"/>
    <w:rsid w:val="00106DB5"/>
    <w:rsid w:val="00126795"/>
    <w:rsid w:val="00141EFB"/>
    <w:rsid w:val="001862CA"/>
    <w:rsid w:val="00187C5D"/>
    <w:rsid w:val="001F109A"/>
    <w:rsid w:val="001F2889"/>
    <w:rsid w:val="002361D8"/>
    <w:rsid w:val="00246A73"/>
    <w:rsid w:val="00316167"/>
    <w:rsid w:val="003164F3"/>
    <w:rsid w:val="003238F8"/>
    <w:rsid w:val="00355EC0"/>
    <w:rsid w:val="00364395"/>
    <w:rsid w:val="00370C53"/>
    <w:rsid w:val="003C510F"/>
    <w:rsid w:val="003E41E9"/>
    <w:rsid w:val="003E7F9D"/>
    <w:rsid w:val="004123F2"/>
    <w:rsid w:val="004820ED"/>
    <w:rsid w:val="004A08C1"/>
    <w:rsid w:val="004C0C0D"/>
    <w:rsid w:val="004C1261"/>
    <w:rsid w:val="004E1276"/>
    <w:rsid w:val="00513B42"/>
    <w:rsid w:val="00565A44"/>
    <w:rsid w:val="00572CDF"/>
    <w:rsid w:val="00592EBF"/>
    <w:rsid w:val="005C7E66"/>
    <w:rsid w:val="005E75E0"/>
    <w:rsid w:val="0060375C"/>
    <w:rsid w:val="0060471C"/>
    <w:rsid w:val="00617008"/>
    <w:rsid w:val="00637587"/>
    <w:rsid w:val="00665B4D"/>
    <w:rsid w:val="006B1036"/>
    <w:rsid w:val="006D2BA1"/>
    <w:rsid w:val="006D4778"/>
    <w:rsid w:val="00713597"/>
    <w:rsid w:val="007C3DE3"/>
    <w:rsid w:val="00803E7E"/>
    <w:rsid w:val="00824F86"/>
    <w:rsid w:val="00842FEE"/>
    <w:rsid w:val="008820BE"/>
    <w:rsid w:val="0088368D"/>
    <w:rsid w:val="00897323"/>
    <w:rsid w:val="008E43B5"/>
    <w:rsid w:val="008E4C1B"/>
    <w:rsid w:val="008F4C9F"/>
    <w:rsid w:val="00906D56"/>
    <w:rsid w:val="009363A7"/>
    <w:rsid w:val="00961EE7"/>
    <w:rsid w:val="009C29A6"/>
    <w:rsid w:val="009C31C6"/>
    <w:rsid w:val="00A028D1"/>
    <w:rsid w:val="00A37E96"/>
    <w:rsid w:val="00A474E2"/>
    <w:rsid w:val="00A64E0A"/>
    <w:rsid w:val="00A86CF4"/>
    <w:rsid w:val="00A9691A"/>
    <w:rsid w:val="00AD71E6"/>
    <w:rsid w:val="00B1786E"/>
    <w:rsid w:val="00B30C41"/>
    <w:rsid w:val="00B4032D"/>
    <w:rsid w:val="00B637DE"/>
    <w:rsid w:val="00B9100A"/>
    <w:rsid w:val="00C00E69"/>
    <w:rsid w:val="00C12A7A"/>
    <w:rsid w:val="00C57101"/>
    <w:rsid w:val="00C673C0"/>
    <w:rsid w:val="00CA40F6"/>
    <w:rsid w:val="00CD3CE9"/>
    <w:rsid w:val="00CE621C"/>
    <w:rsid w:val="00CF5E1C"/>
    <w:rsid w:val="00D466BE"/>
    <w:rsid w:val="00D92422"/>
    <w:rsid w:val="00D95FE3"/>
    <w:rsid w:val="00DA751E"/>
    <w:rsid w:val="00DC5A0E"/>
    <w:rsid w:val="00E01156"/>
    <w:rsid w:val="00E03FA9"/>
    <w:rsid w:val="00EB5F6B"/>
    <w:rsid w:val="00F35498"/>
    <w:rsid w:val="00F82A70"/>
    <w:rsid w:val="00FC2825"/>
    <w:rsid w:val="00FD1811"/>
    <w:rsid w:val="00FF5D5C"/>
    <w:rsid w:val="00FF7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403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B4032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06D56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906D56"/>
    <w:rPr>
      <w:b/>
      <w:bCs/>
    </w:rPr>
  </w:style>
  <w:style w:type="paragraph" w:styleId="ListBullet">
    <w:name w:val="List Bullet"/>
    <w:basedOn w:val="Normal"/>
    <w:rsid w:val="00906D56"/>
    <w:pPr>
      <w:numPr>
        <w:numId w:val="4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0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</vt:lpstr>
    </vt:vector>
  </TitlesOfParts>
  <Company>County of York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Support Services</dc:creator>
  <cp:lastModifiedBy>jmaynard</cp:lastModifiedBy>
  <cp:revision>2</cp:revision>
  <cp:lastPrinted>2009-05-05T16:27:00Z</cp:lastPrinted>
  <dcterms:created xsi:type="dcterms:W3CDTF">2020-09-09T14:39:00Z</dcterms:created>
  <dcterms:modified xsi:type="dcterms:W3CDTF">2020-09-09T14:39:00Z</dcterms:modified>
</cp:coreProperties>
</file>